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66EAAA32" w:rsidR="00B17278" w:rsidRDefault="006865D0" w:rsidP="004F1EA5">
      <w:pPr>
        <w:pStyle w:val="berschrift1"/>
        <w:rPr>
          <w:rFonts w:ascii="Calibri" w:hAnsi="Calibri" w:cs="Times New Roman"/>
          <w:sz w:val="24"/>
          <w:szCs w:val="24"/>
        </w:rPr>
      </w:pPr>
      <w:r>
        <w:rPr>
          <w:rFonts w:ascii="Calibri" w:hAnsi="Calibri" w:cs="Times New Roman"/>
          <w:sz w:val="24"/>
          <w:szCs w:val="24"/>
        </w:rPr>
        <w:t>Fokus auf Panomera® V8</w:t>
      </w:r>
    </w:p>
    <w:p w14:paraId="4F3040D5" w14:textId="523C2A8F" w:rsidR="00977A00" w:rsidRDefault="006865D0" w:rsidP="00977A00">
      <w:pPr>
        <w:pStyle w:val="berschrift1"/>
        <w:jc w:val="both"/>
        <w:rPr>
          <w:rFonts w:ascii="Calibri" w:hAnsi="Calibri" w:cs="Times New Roman"/>
        </w:rPr>
      </w:pPr>
      <w:r>
        <w:rPr>
          <w:rFonts w:ascii="Calibri" w:hAnsi="Calibri" w:cs="Times New Roman"/>
        </w:rPr>
        <w:t xml:space="preserve">Dallmeier </w:t>
      </w:r>
      <w:r w:rsidR="000F30BE">
        <w:rPr>
          <w:rFonts w:ascii="Calibri" w:hAnsi="Calibri" w:cs="Times New Roman"/>
        </w:rPr>
        <w:t>präsentiert</w:t>
      </w:r>
      <w:r>
        <w:rPr>
          <w:rFonts w:ascii="Calibri" w:hAnsi="Calibri" w:cs="Times New Roman"/>
        </w:rPr>
        <w:t xml:space="preserve"> intelligente Video</w:t>
      </w:r>
      <w:r w:rsidR="000F30BE">
        <w:rPr>
          <w:rFonts w:ascii="Calibri" w:hAnsi="Calibri" w:cs="Times New Roman"/>
        </w:rPr>
        <w:t>sicherheitslösungen</w:t>
      </w:r>
      <w:r>
        <w:rPr>
          <w:rFonts w:ascii="Calibri" w:hAnsi="Calibri" w:cs="Times New Roman"/>
        </w:rPr>
        <w:t xml:space="preserve"> auf der SicherheitsExpo 2026</w:t>
      </w:r>
      <w:r w:rsidR="00146E6D">
        <w:rPr>
          <w:rFonts w:ascii="Calibri" w:hAnsi="Calibri" w:cs="Times New Roman"/>
        </w:rPr>
        <w:t xml:space="preserve"> gemeinsam mit EIZO</w:t>
      </w:r>
    </w:p>
    <w:p w14:paraId="69DF533B" w14:textId="0933F99C" w:rsidR="004F1EA5" w:rsidRPr="00922D2C" w:rsidRDefault="004F1EA5" w:rsidP="00977A00">
      <w:pPr>
        <w:pStyle w:val="berschrift1"/>
        <w:jc w:val="both"/>
        <w:rPr>
          <w:color w:val="BFBFBF" w:themeColor="background1" w:themeShade="BF"/>
          <w:sz w:val="24"/>
          <w:szCs w:val="24"/>
        </w:rPr>
      </w:pPr>
    </w:p>
    <w:p w14:paraId="194725B1" w14:textId="2E1761C8" w:rsidR="006865D0" w:rsidRPr="007E2FE5" w:rsidRDefault="007E2FE5" w:rsidP="00977A00">
      <w:pPr>
        <w:jc w:val="both"/>
        <w:rPr>
          <w:rFonts w:asciiTheme="minorHAnsi" w:hAnsiTheme="minorHAnsi" w:cstheme="minorHAnsi"/>
          <w:b/>
          <w:color w:val="000000" w:themeColor="text1"/>
        </w:rPr>
      </w:pPr>
      <w:r w:rsidRPr="007B52CD">
        <w:rPr>
          <w:rFonts w:asciiTheme="minorHAnsi" w:hAnsiTheme="minorHAnsi" w:cstheme="minorHAnsi"/>
          <w:b/>
          <w:color w:val="000000" w:themeColor="text1"/>
        </w:rPr>
        <w:t>Regensburg</w:t>
      </w:r>
      <w:r w:rsidR="00A52D09" w:rsidRPr="007B52CD">
        <w:rPr>
          <w:rFonts w:asciiTheme="minorHAnsi" w:hAnsiTheme="minorHAnsi" w:cstheme="minorHAnsi"/>
          <w:b/>
          <w:color w:val="000000" w:themeColor="text1"/>
        </w:rPr>
        <w:t xml:space="preserve">, </w:t>
      </w:r>
      <w:r w:rsidR="00146E6D" w:rsidRPr="007B52CD">
        <w:rPr>
          <w:rFonts w:asciiTheme="minorHAnsi" w:hAnsiTheme="minorHAnsi" w:cstheme="minorHAnsi"/>
          <w:b/>
          <w:color w:val="000000" w:themeColor="text1"/>
        </w:rPr>
        <w:t>13</w:t>
      </w:r>
      <w:r w:rsidR="005F09CB" w:rsidRPr="007B52CD">
        <w:rPr>
          <w:rFonts w:asciiTheme="minorHAnsi" w:hAnsiTheme="minorHAnsi" w:cstheme="minorHAnsi"/>
          <w:b/>
          <w:color w:val="000000" w:themeColor="text1"/>
        </w:rPr>
        <w:t>.</w:t>
      </w:r>
      <w:r w:rsidR="00A52D09" w:rsidRPr="007B52CD">
        <w:rPr>
          <w:rFonts w:asciiTheme="minorHAnsi" w:hAnsiTheme="minorHAnsi" w:cstheme="minorHAnsi"/>
          <w:b/>
          <w:color w:val="000000" w:themeColor="text1"/>
        </w:rPr>
        <w:t xml:space="preserve"> </w:t>
      </w:r>
      <w:r w:rsidR="006865D0" w:rsidRPr="007B52CD">
        <w:rPr>
          <w:rFonts w:asciiTheme="minorHAnsi" w:hAnsiTheme="minorHAnsi" w:cstheme="minorHAnsi"/>
          <w:b/>
          <w:color w:val="000000" w:themeColor="text1"/>
        </w:rPr>
        <w:t>Mai</w:t>
      </w:r>
      <w:r w:rsidR="00A52D09" w:rsidRPr="007E2FE5">
        <w:rPr>
          <w:rFonts w:asciiTheme="minorHAnsi" w:hAnsiTheme="minorHAnsi" w:cstheme="minorHAnsi"/>
          <w:b/>
          <w:color w:val="000000" w:themeColor="text1"/>
        </w:rPr>
        <w:t xml:space="preserve"> 202</w:t>
      </w:r>
      <w:r w:rsidRPr="007E2FE5">
        <w:rPr>
          <w:rFonts w:asciiTheme="minorHAnsi" w:hAnsiTheme="minorHAnsi" w:cstheme="minorHAnsi"/>
          <w:b/>
          <w:color w:val="000000" w:themeColor="text1"/>
        </w:rPr>
        <w:t>6</w:t>
      </w:r>
      <w:r w:rsidR="00A52D09" w:rsidRPr="007E2FE5">
        <w:rPr>
          <w:rFonts w:asciiTheme="minorHAnsi" w:hAnsiTheme="minorHAnsi" w:cstheme="minorHAnsi"/>
          <w:b/>
          <w:color w:val="000000" w:themeColor="text1"/>
        </w:rPr>
        <w:t xml:space="preserve"> – </w:t>
      </w:r>
      <w:r w:rsidR="006865D0" w:rsidRPr="006865D0">
        <w:rPr>
          <w:rFonts w:asciiTheme="minorHAnsi" w:hAnsiTheme="minorHAnsi" w:cstheme="minorHAnsi"/>
          <w:b/>
          <w:color w:val="000000" w:themeColor="text1"/>
        </w:rPr>
        <w:t>Dallmeier präsentiert auf der SicherheitsExpo in München</w:t>
      </w:r>
      <w:r w:rsidR="006865D0">
        <w:rPr>
          <w:rFonts w:asciiTheme="minorHAnsi" w:hAnsiTheme="minorHAnsi" w:cstheme="minorHAnsi"/>
          <w:b/>
          <w:color w:val="000000" w:themeColor="text1"/>
        </w:rPr>
        <w:t xml:space="preserve"> am </w:t>
      </w:r>
      <w:r w:rsidR="006865D0" w:rsidRPr="006865D0">
        <w:rPr>
          <w:rFonts w:asciiTheme="minorHAnsi" w:hAnsiTheme="minorHAnsi" w:cstheme="minorHAnsi"/>
          <w:b/>
          <w:color w:val="000000" w:themeColor="text1"/>
        </w:rPr>
        <w:t xml:space="preserve">Stand G01 innovative Lösungen für die großflächige Videoüberwachung. Im Mittelpunkt steht die Panomera® V8, die speziell für Anwendungen entwickelt wurde, bei denen neben höchster Bildqualität insbesondere leistungsfähige </w:t>
      </w:r>
      <w:r w:rsidR="006865D0">
        <w:rPr>
          <w:rFonts w:asciiTheme="minorHAnsi" w:hAnsiTheme="minorHAnsi" w:cstheme="minorHAnsi"/>
          <w:b/>
          <w:color w:val="000000" w:themeColor="text1"/>
        </w:rPr>
        <w:t>Videoanalyse</w:t>
      </w:r>
      <w:r w:rsidR="006865D0" w:rsidRPr="006865D0">
        <w:rPr>
          <w:rFonts w:asciiTheme="minorHAnsi" w:hAnsiTheme="minorHAnsi" w:cstheme="minorHAnsi"/>
          <w:b/>
          <w:color w:val="000000" w:themeColor="text1"/>
        </w:rPr>
        <w:t xml:space="preserve"> gefragt </w:t>
      </w:r>
      <w:r w:rsidR="002962C0">
        <w:rPr>
          <w:rFonts w:asciiTheme="minorHAnsi" w:hAnsiTheme="minorHAnsi" w:cstheme="minorHAnsi"/>
          <w:b/>
          <w:color w:val="000000" w:themeColor="text1"/>
        </w:rPr>
        <w:t>ist</w:t>
      </w:r>
      <w:r w:rsidR="006865D0" w:rsidRPr="006865D0">
        <w:rPr>
          <w:rFonts w:asciiTheme="minorHAnsi" w:hAnsiTheme="minorHAnsi" w:cstheme="minorHAnsi"/>
          <w:b/>
          <w:color w:val="000000" w:themeColor="text1"/>
        </w:rPr>
        <w:t>.</w:t>
      </w:r>
    </w:p>
    <w:p w14:paraId="48EB8CD4" w14:textId="77777777" w:rsidR="00EC7EB6" w:rsidRPr="0085114A" w:rsidRDefault="00EC7EB6" w:rsidP="0099440B">
      <w:pPr>
        <w:jc w:val="both"/>
        <w:rPr>
          <w:rFonts w:asciiTheme="minorHAnsi" w:hAnsiTheme="minorHAnsi" w:cstheme="minorHAnsi"/>
          <w:b/>
          <w:color w:val="EE0000"/>
        </w:rPr>
      </w:pPr>
    </w:p>
    <w:p w14:paraId="35CE2B66" w14:textId="77777777" w:rsidR="002962C0" w:rsidRDefault="002962C0" w:rsidP="002962C0">
      <w:pPr>
        <w:jc w:val="both"/>
        <w:rPr>
          <w:rFonts w:asciiTheme="minorHAnsi" w:hAnsiTheme="minorHAnsi" w:cstheme="minorHAnsi"/>
          <w:b/>
          <w:bCs/>
          <w:color w:val="000000" w:themeColor="text1"/>
        </w:rPr>
      </w:pPr>
      <w:r w:rsidRPr="002962C0">
        <w:rPr>
          <w:rFonts w:asciiTheme="minorHAnsi" w:hAnsiTheme="minorHAnsi" w:cstheme="minorHAnsi"/>
          <w:b/>
          <w:bCs/>
          <w:color w:val="000000" w:themeColor="text1"/>
        </w:rPr>
        <w:t>Panomera® V8 mit KI-basierter Videoanalyse für große Distanzen</w:t>
      </w:r>
    </w:p>
    <w:p w14:paraId="607250D7" w14:textId="79525B12" w:rsidR="002962C0" w:rsidRDefault="002962C0" w:rsidP="002962C0">
      <w:pPr>
        <w:jc w:val="both"/>
        <w:rPr>
          <w:rFonts w:asciiTheme="minorHAnsi" w:hAnsiTheme="minorHAnsi" w:cstheme="minorHAnsi"/>
          <w:color w:val="000000" w:themeColor="text1"/>
        </w:rPr>
      </w:pPr>
      <w:r w:rsidRPr="002962C0">
        <w:rPr>
          <w:rFonts w:asciiTheme="minorHAnsi" w:hAnsiTheme="minorHAnsi" w:cstheme="minorHAnsi"/>
          <w:color w:val="000000" w:themeColor="text1"/>
        </w:rPr>
        <w:t xml:space="preserve">Die </w:t>
      </w:r>
      <w:hyperlink r:id="rId8" w:history="1">
        <w:r w:rsidRPr="002962C0">
          <w:rPr>
            <w:rStyle w:val="Hyperlink"/>
            <w:rFonts w:asciiTheme="minorHAnsi" w:hAnsiTheme="minorHAnsi" w:cstheme="minorHAnsi"/>
          </w:rPr>
          <w:t>Panomera® V8</w:t>
        </w:r>
      </w:hyperlink>
      <w:r w:rsidRPr="002962C0">
        <w:rPr>
          <w:rFonts w:asciiTheme="minorHAnsi" w:hAnsiTheme="minorHAnsi" w:cstheme="minorHAnsi"/>
          <w:color w:val="000000" w:themeColor="text1"/>
        </w:rPr>
        <w:t xml:space="preserve"> kombiniert die Multifocal-Sensortechnologie mit integrierter, KI-basierter Videoanalyse und ist damit optimal für die Überwachung weitläufiger Bereiche geeignet. Durch die besondere Architektur des Systems wird eine gleichbleibend hohe Auflösung über große Distanzen hinweg erreicht – eine entscheidende Voraussetzung für zuverlässige Objekterkennung und Objektklassifizierung.</w:t>
      </w:r>
    </w:p>
    <w:p w14:paraId="0116563D" w14:textId="77777777" w:rsidR="002962C0" w:rsidRDefault="002962C0" w:rsidP="002962C0">
      <w:pPr>
        <w:jc w:val="both"/>
        <w:rPr>
          <w:rFonts w:asciiTheme="minorHAnsi" w:hAnsiTheme="minorHAnsi" w:cstheme="minorHAnsi"/>
          <w:color w:val="000000" w:themeColor="text1"/>
        </w:rPr>
      </w:pPr>
    </w:p>
    <w:p w14:paraId="3125A9FA" w14:textId="24C6AFF9" w:rsidR="002962C0" w:rsidRDefault="002962C0" w:rsidP="002962C0">
      <w:pPr>
        <w:jc w:val="both"/>
        <w:rPr>
          <w:rFonts w:asciiTheme="minorHAnsi" w:hAnsiTheme="minorHAnsi" w:cstheme="minorHAnsi"/>
          <w:color w:val="000000" w:themeColor="text1"/>
        </w:rPr>
      </w:pPr>
      <w:r w:rsidRPr="002962C0">
        <w:rPr>
          <w:rFonts w:asciiTheme="minorHAnsi" w:hAnsiTheme="minorHAnsi" w:cstheme="minorHAnsi"/>
          <w:color w:val="000000" w:themeColor="text1"/>
        </w:rPr>
        <w:t>Ein wesentliches Alleinstellungsmerkmal</w:t>
      </w:r>
      <w:r>
        <w:rPr>
          <w:rFonts w:asciiTheme="minorHAnsi" w:hAnsiTheme="minorHAnsi" w:cstheme="minorHAnsi"/>
          <w:color w:val="000000" w:themeColor="text1"/>
        </w:rPr>
        <w:t xml:space="preserve"> der Panomera® V8</w:t>
      </w:r>
      <w:r w:rsidRPr="002962C0">
        <w:rPr>
          <w:rFonts w:asciiTheme="minorHAnsi" w:hAnsiTheme="minorHAnsi" w:cstheme="minorHAnsi"/>
          <w:color w:val="000000" w:themeColor="text1"/>
        </w:rPr>
        <w:t xml:space="preserve"> ist das lückenlose 180°-Sichtfeld ohne toten Winkel. Gleichzeitig werden die neuronalen Netze der acht integrierten KI-Chips logisch miteinander verknüpft. Dadurch entsteht eine konsistente und durchgängige Datengrundlage für die Videoanalyse. Typische Schwächen vieler Videoanalyse-Systeme wie unvollständige, lückenhafte oder doppelte Bilddaten werden so vermieden.</w:t>
      </w:r>
    </w:p>
    <w:p w14:paraId="2AEA01AD" w14:textId="77777777" w:rsidR="002962C0" w:rsidRPr="002962C0" w:rsidRDefault="002962C0" w:rsidP="002962C0">
      <w:pPr>
        <w:jc w:val="both"/>
        <w:rPr>
          <w:rFonts w:asciiTheme="minorHAnsi" w:hAnsiTheme="minorHAnsi" w:cstheme="minorHAnsi"/>
          <w:color w:val="000000" w:themeColor="text1"/>
        </w:rPr>
      </w:pPr>
    </w:p>
    <w:p w14:paraId="0D19514C" w14:textId="46F898E2" w:rsidR="002962C0" w:rsidRPr="002962C0" w:rsidRDefault="002962C0" w:rsidP="002962C0">
      <w:pPr>
        <w:jc w:val="both"/>
        <w:rPr>
          <w:rFonts w:asciiTheme="minorHAnsi" w:hAnsiTheme="minorHAnsi" w:cstheme="minorHAnsi"/>
          <w:b/>
          <w:bCs/>
          <w:color w:val="000000" w:themeColor="text1"/>
          <w:lang w:val="en-US"/>
        </w:rPr>
      </w:pPr>
      <w:r w:rsidRPr="002962C0">
        <w:rPr>
          <w:rFonts w:asciiTheme="minorHAnsi" w:hAnsiTheme="minorHAnsi" w:cstheme="minorHAnsi"/>
          <w:b/>
          <w:bCs/>
          <w:color w:val="000000" w:themeColor="text1"/>
          <w:lang w:val="en-US"/>
        </w:rPr>
        <w:t>Reduzierte Total Cost of Ownership durch weniger Systeme</w:t>
      </w:r>
    </w:p>
    <w:p w14:paraId="1C942ACA" w14:textId="4712161B" w:rsidR="002962C0" w:rsidRDefault="0034643F" w:rsidP="002962C0">
      <w:pPr>
        <w:jc w:val="both"/>
        <w:rPr>
          <w:rFonts w:asciiTheme="minorHAnsi" w:hAnsiTheme="minorHAnsi" w:cstheme="minorHAnsi"/>
          <w:color w:val="000000" w:themeColor="text1"/>
        </w:rPr>
      </w:pPr>
      <w:r w:rsidRPr="0034643F">
        <w:rPr>
          <w:rFonts w:asciiTheme="minorHAnsi" w:hAnsiTheme="minorHAnsi" w:cstheme="minorHAnsi"/>
          <w:color w:val="000000" w:themeColor="text1"/>
        </w:rPr>
        <w:t>Dank der patentierten Multifocal-Sensortechnologie lassen sich im Vergleich zu klassischen Single-Sensor Kameras deutlich größere Flächen mit weniger Systemen überwachen.</w:t>
      </w:r>
      <w:r>
        <w:rPr>
          <w:rFonts w:asciiTheme="minorHAnsi" w:hAnsiTheme="minorHAnsi" w:cstheme="minorHAnsi"/>
          <w:color w:val="000000" w:themeColor="text1"/>
        </w:rPr>
        <w:t xml:space="preserve"> </w:t>
      </w:r>
      <w:r w:rsidR="002962C0" w:rsidRPr="002962C0">
        <w:rPr>
          <w:rFonts w:asciiTheme="minorHAnsi" w:hAnsiTheme="minorHAnsi" w:cstheme="minorHAnsi"/>
          <w:color w:val="000000" w:themeColor="text1"/>
        </w:rPr>
        <w:t>Dies wirkt sich direkt auf die Total Cost of Ownership (TCO) aus: Weniger Kameras bedeuten reduzierte Infrastruktur-, Installations- und Betriebskosten, bei gleichzeitig hoher Qualität der Analyseergebnisse. Insbesondere in Anwendungen wie kritischen Infrastrukturen, Industrieanlagen oder Logistikflächen bietet die Panomera® V8 damit klare wirtschaftliche Vorteile.</w:t>
      </w:r>
    </w:p>
    <w:p w14:paraId="6A2D8A3B" w14:textId="77777777" w:rsidR="002962C0" w:rsidRPr="002962C0" w:rsidRDefault="002962C0" w:rsidP="002962C0">
      <w:pPr>
        <w:jc w:val="both"/>
        <w:rPr>
          <w:rFonts w:asciiTheme="minorHAnsi" w:hAnsiTheme="minorHAnsi" w:cstheme="minorHAnsi"/>
          <w:color w:val="000000" w:themeColor="text1"/>
        </w:rPr>
      </w:pPr>
    </w:p>
    <w:p w14:paraId="7B3A4352" w14:textId="77777777" w:rsidR="002962C0" w:rsidRPr="002962C0" w:rsidRDefault="002962C0" w:rsidP="002962C0">
      <w:pPr>
        <w:jc w:val="both"/>
        <w:rPr>
          <w:rFonts w:asciiTheme="minorHAnsi" w:hAnsiTheme="minorHAnsi" w:cstheme="minorHAnsi"/>
          <w:color w:val="000000" w:themeColor="text1"/>
        </w:rPr>
      </w:pPr>
      <w:r w:rsidRPr="002962C0">
        <w:rPr>
          <w:rFonts w:asciiTheme="minorHAnsi" w:hAnsiTheme="minorHAnsi" w:cstheme="minorHAnsi"/>
          <w:color w:val="000000" w:themeColor="text1"/>
        </w:rPr>
        <w:t>Zudem sorgt die Kombination aus hoher Bildqualität und intelligenter Auswertung dafür, dass relevante Ereignisse präzise erkannt und Falschalarme deutlich reduziert werden – auch in komplexen und weitläufigen Szenarien.</w:t>
      </w:r>
    </w:p>
    <w:p w14:paraId="1B284331" w14:textId="77777777" w:rsidR="006865D0" w:rsidRPr="006865D0" w:rsidRDefault="006865D0" w:rsidP="006865D0">
      <w:pPr>
        <w:jc w:val="both"/>
        <w:rPr>
          <w:rFonts w:asciiTheme="minorHAnsi" w:hAnsiTheme="minorHAnsi" w:cstheme="minorHAnsi"/>
          <w:b/>
          <w:bCs/>
          <w:color w:val="000000" w:themeColor="text1"/>
        </w:rPr>
      </w:pPr>
    </w:p>
    <w:p w14:paraId="72A6789A" w14:textId="77777777" w:rsidR="006865D0" w:rsidRPr="006865D0" w:rsidRDefault="006865D0" w:rsidP="006865D0">
      <w:pPr>
        <w:jc w:val="both"/>
        <w:rPr>
          <w:rFonts w:asciiTheme="minorHAnsi" w:hAnsiTheme="minorHAnsi" w:cstheme="minorHAnsi"/>
          <w:b/>
          <w:bCs/>
          <w:color w:val="000000" w:themeColor="text1"/>
        </w:rPr>
      </w:pPr>
      <w:r w:rsidRPr="006865D0">
        <w:rPr>
          <w:rFonts w:asciiTheme="minorHAnsi" w:hAnsiTheme="minorHAnsi" w:cstheme="minorHAnsi"/>
          <w:b/>
          <w:bCs/>
          <w:color w:val="000000" w:themeColor="text1"/>
        </w:rPr>
        <w:t>Optimale Bilddarstellung durch EIZO als Mitaussteller</w:t>
      </w:r>
    </w:p>
    <w:p w14:paraId="44F6650A" w14:textId="38B19D58" w:rsidR="006865D0" w:rsidRPr="006865D0" w:rsidRDefault="0067238B" w:rsidP="006865D0">
      <w:pPr>
        <w:jc w:val="both"/>
        <w:rPr>
          <w:rFonts w:asciiTheme="minorHAnsi" w:hAnsiTheme="minorHAnsi" w:cstheme="minorHAnsi"/>
          <w:color w:val="000000" w:themeColor="text1"/>
        </w:rPr>
      </w:pPr>
      <w:hyperlink r:id="rId9" w:history="1">
        <w:r w:rsidR="002962C0" w:rsidRPr="0067238B">
          <w:rPr>
            <w:rStyle w:val="Hyperlink"/>
            <w:rFonts w:asciiTheme="minorHAnsi" w:hAnsiTheme="minorHAnsi" w:cstheme="minorHAnsi"/>
          </w:rPr>
          <w:t>EIZO</w:t>
        </w:r>
      </w:hyperlink>
      <w:r w:rsidR="002962C0" w:rsidRPr="002962C0">
        <w:rPr>
          <w:rFonts w:asciiTheme="minorHAnsi" w:hAnsiTheme="minorHAnsi" w:cstheme="minorHAnsi"/>
          <w:color w:val="000000" w:themeColor="text1"/>
        </w:rPr>
        <w:t xml:space="preserve"> ist als Mitaussteller am Stand G01 vertreten.</w:t>
      </w:r>
      <w:r w:rsidR="002962C0">
        <w:rPr>
          <w:rFonts w:asciiTheme="minorHAnsi" w:hAnsiTheme="minorHAnsi" w:cstheme="minorHAnsi"/>
          <w:color w:val="000000" w:themeColor="text1"/>
        </w:rPr>
        <w:t xml:space="preserve"> </w:t>
      </w:r>
      <w:r w:rsidR="006865D0" w:rsidRPr="006865D0">
        <w:rPr>
          <w:rFonts w:asciiTheme="minorHAnsi" w:hAnsiTheme="minorHAnsi" w:cstheme="minorHAnsi"/>
          <w:color w:val="000000" w:themeColor="text1"/>
        </w:rPr>
        <w:t xml:space="preserve">Die IP-Decoder-Lösungen des </w:t>
      </w:r>
      <w:r w:rsidR="002962C0">
        <w:rPr>
          <w:rFonts w:asciiTheme="minorHAnsi" w:hAnsiTheme="minorHAnsi" w:cstheme="minorHAnsi"/>
          <w:color w:val="000000" w:themeColor="text1"/>
        </w:rPr>
        <w:t>Monitor-</w:t>
      </w:r>
      <w:r w:rsidR="006865D0" w:rsidRPr="006865D0">
        <w:rPr>
          <w:rFonts w:asciiTheme="minorHAnsi" w:hAnsiTheme="minorHAnsi" w:cstheme="minorHAnsi"/>
          <w:color w:val="000000" w:themeColor="text1"/>
        </w:rPr>
        <w:t xml:space="preserve">Herstellers sind mit Dallmeier Kameras kompatibel und ermöglichen den direkten Zugriff auf Live-Kamerabilder ohne zusätzliche Videomanagement-Anforderungen. </w:t>
      </w:r>
      <w:r w:rsidR="002962C0" w:rsidRPr="002962C0">
        <w:rPr>
          <w:rFonts w:asciiTheme="minorHAnsi" w:hAnsiTheme="minorHAnsi" w:cstheme="minorHAnsi"/>
          <w:color w:val="000000" w:themeColor="text1"/>
        </w:rPr>
        <w:t>So können die hochauflösenden Bilder der Dallmeier Systeme direkt und in voller Qualität auf den EIZO Monitoren dargestellt werden.</w:t>
      </w:r>
      <w:r w:rsidR="00DE59A4">
        <w:rPr>
          <w:rFonts w:asciiTheme="minorHAnsi" w:hAnsiTheme="minorHAnsi" w:cstheme="minorHAnsi"/>
          <w:color w:val="000000" w:themeColor="text1"/>
        </w:rPr>
        <w:t xml:space="preserve"> </w:t>
      </w:r>
      <w:r w:rsidR="00DE59A4" w:rsidRPr="00DE59A4">
        <w:rPr>
          <w:rFonts w:asciiTheme="minorHAnsi" w:hAnsiTheme="minorHAnsi" w:cstheme="minorHAnsi"/>
          <w:color w:val="000000" w:themeColor="text1"/>
        </w:rPr>
        <w:t xml:space="preserve">Das EIZO Sortiment umfasst sowohl Monitore mit integrierter </w:t>
      </w:r>
      <w:r w:rsidR="00DE59A4" w:rsidRPr="00DE59A4">
        <w:rPr>
          <w:rFonts w:asciiTheme="minorHAnsi" w:hAnsiTheme="minorHAnsi" w:cstheme="minorHAnsi"/>
          <w:color w:val="000000" w:themeColor="text1"/>
        </w:rPr>
        <w:lastRenderedPageBreak/>
        <w:t>Decodierung sowie eine eigenständige Box-Lösung, die flexibel mit unterschiedlichen Bildschirmdiagonalen und Auflösungen bis 4K UHD kombiniert werden kann</w:t>
      </w:r>
      <w:r w:rsidR="00DE59A4">
        <w:rPr>
          <w:rFonts w:asciiTheme="minorHAnsi" w:hAnsiTheme="minorHAnsi" w:cstheme="minorHAnsi"/>
          <w:color w:val="000000" w:themeColor="text1"/>
        </w:rPr>
        <w:t>.</w:t>
      </w:r>
    </w:p>
    <w:p w14:paraId="3B8EFB7D" w14:textId="77777777" w:rsidR="006865D0" w:rsidRPr="006865D0" w:rsidRDefault="006865D0" w:rsidP="006865D0">
      <w:pPr>
        <w:jc w:val="both"/>
        <w:rPr>
          <w:rFonts w:asciiTheme="minorHAnsi" w:hAnsiTheme="minorHAnsi" w:cstheme="minorHAnsi"/>
          <w:b/>
          <w:bCs/>
          <w:color w:val="000000" w:themeColor="text1"/>
        </w:rPr>
      </w:pPr>
    </w:p>
    <w:p w14:paraId="7752AF7E" w14:textId="77777777" w:rsidR="006865D0" w:rsidRPr="006865D0" w:rsidRDefault="006865D0" w:rsidP="006865D0">
      <w:pPr>
        <w:jc w:val="both"/>
        <w:rPr>
          <w:rFonts w:asciiTheme="minorHAnsi" w:hAnsiTheme="minorHAnsi" w:cstheme="minorHAnsi"/>
          <w:b/>
          <w:bCs/>
          <w:color w:val="000000" w:themeColor="text1"/>
        </w:rPr>
      </w:pPr>
      <w:r w:rsidRPr="006865D0">
        <w:rPr>
          <w:rFonts w:asciiTheme="minorHAnsi" w:hAnsiTheme="minorHAnsi" w:cstheme="minorHAnsi"/>
          <w:b/>
          <w:bCs/>
          <w:color w:val="000000" w:themeColor="text1"/>
        </w:rPr>
        <w:t>Live-Demonstrationen vor Ort</w:t>
      </w:r>
    </w:p>
    <w:p w14:paraId="1390148C" w14:textId="2D7C575A" w:rsidR="009C701F" w:rsidRDefault="006865D0" w:rsidP="006865D0">
      <w:pPr>
        <w:jc w:val="both"/>
        <w:rPr>
          <w:rFonts w:asciiTheme="minorHAnsi" w:hAnsiTheme="minorHAnsi" w:cstheme="minorHAnsi"/>
          <w:color w:val="000000" w:themeColor="text1"/>
        </w:rPr>
      </w:pPr>
      <w:r w:rsidRPr="006865D0">
        <w:rPr>
          <w:rFonts w:asciiTheme="minorHAnsi" w:hAnsiTheme="minorHAnsi" w:cstheme="minorHAnsi"/>
          <w:color w:val="000000" w:themeColor="text1"/>
        </w:rPr>
        <w:t xml:space="preserve">Besucher der SicherheitsExpo haben die Möglichkeit, die Leistungsfähigkeit der </w:t>
      </w:r>
      <w:r w:rsidR="000F30BE">
        <w:rPr>
          <w:rFonts w:asciiTheme="minorHAnsi" w:hAnsiTheme="minorHAnsi" w:cstheme="minorHAnsi"/>
          <w:color w:val="000000" w:themeColor="text1"/>
        </w:rPr>
        <w:t>Dallmeier</w:t>
      </w:r>
      <w:r w:rsidRPr="006865D0">
        <w:rPr>
          <w:rFonts w:asciiTheme="minorHAnsi" w:hAnsiTheme="minorHAnsi" w:cstheme="minorHAnsi"/>
          <w:color w:val="000000" w:themeColor="text1"/>
        </w:rPr>
        <w:t xml:space="preserve"> Technologie und das Zusammenspiel mit den EIZO Lösungen direkt vor Ort zu erleben. Experten von Dallmeier und EIZO stehen für individuelle Beratungsgespräche zur Verfügung und zeigen praxisnahe Einsatzszenarien für unterschiedlichste Branchen</w:t>
      </w:r>
      <w:r w:rsidRPr="006865D0">
        <w:rPr>
          <w:rFonts w:asciiTheme="minorHAnsi" w:hAnsiTheme="minorHAnsi" w:cstheme="minorHAnsi"/>
          <w:b/>
          <w:bCs/>
          <w:color w:val="000000" w:themeColor="text1"/>
        </w:rPr>
        <w:t>.</w:t>
      </w:r>
    </w:p>
    <w:p w14:paraId="57A0A624" w14:textId="77777777" w:rsidR="00485BCE" w:rsidRDefault="00485BCE" w:rsidP="00F15264">
      <w:pPr>
        <w:jc w:val="both"/>
        <w:rPr>
          <w:rFonts w:asciiTheme="minorHAnsi" w:hAnsiTheme="minorHAnsi" w:cstheme="minorHAnsi"/>
          <w:b/>
          <w:color w:val="FF0000"/>
          <w:szCs w:val="32"/>
        </w:rPr>
      </w:pPr>
    </w:p>
    <w:p w14:paraId="771862F6" w14:textId="77777777" w:rsidR="0034643F" w:rsidRDefault="0034643F" w:rsidP="00F15264">
      <w:pPr>
        <w:jc w:val="both"/>
        <w:rPr>
          <w:rFonts w:asciiTheme="minorHAnsi" w:hAnsiTheme="minorHAnsi" w:cstheme="minorHAnsi"/>
          <w:b/>
          <w:color w:val="FF0000"/>
          <w:szCs w:val="32"/>
        </w:rPr>
      </w:pPr>
    </w:p>
    <w:p w14:paraId="56580B27" w14:textId="443C47F0" w:rsidR="00882394" w:rsidRDefault="00882394" w:rsidP="00F15264">
      <w:pPr>
        <w:jc w:val="both"/>
        <w:rPr>
          <w:rFonts w:asciiTheme="minorHAnsi" w:hAnsiTheme="minorHAnsi" w:cstheme="minorHAnsi"/>
          <w:b/>
          <w:color w:val="FF0000"/>
          <w:szCs w:val="32"/>
        </w:rPr>
      </w:pPr>
      <w:r w:rsidRPr="002A1979">
        <w:rPr>
          <w:rFonts w:asciiTheme="minorHAnsi" w:hAnsiTheme="minorHAnsi" w:cstheme="minorHAnsi"/>
          <w:b/>
          <w:color w:val="FF0000"/>
          <w:szCs w:val="32"/>
        </w:rPr>
        <w:t xml:space="preserve">+++ </w:t>
      </w:r>
      <w:r w:rsidR="001C4CAB" w:rsidRPr="002A1979">
        <w:rPr>
          <w:rFonts w:asciiTheme="minorHAnsi" w:hAnsiTheme="minorHAnsi" w:cstheme="minorHAnsi"/>
          <w:b/>
          <w:color w:val="FF0000"/>
          <w:szCs w:val="32"/>
        </w:rPr>
        <w:t>BILDUNTERSCHRIFT</w:t>
      </w:r>
      <w:r w:rsidRPr="002A1979">
        <w:rPr>
          <w:rFonts w:asciiTheme="minorHAnsi" w:hAnsiTheme="minorHAnsi" w:cstheme="minorHAnsi"/>
          <w:b/>
          <w:color w:val="FF0000"/>
          <w:szCs w:val="32"/>
        </w:rPr>
        <w:t xml:space="preserve"> +++</w:t>
      </w:r>
    </w:p>
    <w:p w14:paraId="5D264372" w14:textId="77777777" w:rsidR="00922D2C" w:rsidRPr="00922D2C" w:rsidRDefault="00922D2C" w:rsidP="00F15264">
      <w:pPr>
        <w:jc w:val="both"/>
        <w:rPr>
          <w:rFonts w:asciiTheme="minorHAnsi" w:hAnsiTheme="minorHAnsi" w:cstheme="minorHAnsi"/>
          <w:b/>
          <w:color w:val="FF0000"/>
          <w:sz w:val="16"/>
          <w:szCs w:val="16"/>
        </w:rPr>
      </w:pPr>
    </w:p>
    <w:p w14:paraId="796A7B08" w14:textId="7B5ADFE4" w:rsidR="00725178" w:rsidRDefault="006865D0" w:rsidP="00A7179F">
      <w:pPr>
        <w:jc w:val="both"/>
        <w:rPr>
          <w:rFonts w:asciiTheme="minorHAnsi" w:hAnsiTheme="minorHAnsi" w:cstheme="minorHAnsi"/>
          <w:b/>
          <w:color w:val="FF0000"/>
          <w:szCs w:val="32"/>
        </w:rPr>
      </w:pPr>
      <w:r>
        <w:rPr>
          <w:rFonts w:asciiTheme="minorHAnsi" w:hAnsiTheme="minorHAnsi" w:cstheme="minorHAnsi"/>
          <w:b/>
          <w:color w:val="FF0000"/>
          <w:szCs w:val="32"/>
        </w:rPr>
        <w:t>Dallmeier_SicherheitsExpo2026</w:t>
      </w:r>
    </w:p>
    <w:p w14:paraId="2A64C616" w14:textId="481AC0EF" w:rsidR="00A7179F" w:rsidRPr="00C07488" w:rsidRDefault="006865D0" w:rsidP="00A7179F">
      <w:pPr>
        <w:jc w:val="both"/>
        <w:rPr>
          <w:rFonts w:asciiTheme="minorHAnsi" w:hAnsiTheme="minorHAnsi" w:cstheme="minorHAnsi"/>
          <w:bCs/>
          <w:color w:val="000000" w:themeColor="text1"/>
          <w:szCs w:val="32"/>
        </w:rPr>
      </w:pPr>
      <w:r>
        <w:rPr>
          <w:rFonts w:asciiTheme="minorHAnsi" w:hAnsiTheme="minorHAnsi" w:cstheme="minorHAnsi"/>
          <w:bCs/>
          <w:color w:val="000000" w:themeColor="text1"/>
        </w:rPr>
        <w:t>Dallmeier präsentiert die Panomera® V8 auf der SicherheitsExpo 2026 in München.</w:t>
      </w:r>
    </w:p>
    <w:p w14:paraId="770FF6FB" w14:textId="7DC5D9BC" w:rsidR="00A7179F" w:rsidRPr="00977A00" w:rsidRDefault="00A7179F" w:rsidP="00A7179F">
      <w:pPr>
        <w:jc w:val="both"/>
        <w:rPr>
          <w:rFonts w:asciiTheme="minorHAnsi" w:hAnsiTheme="minorHAnsi" w:cstheme="minorHAnsi"/>
          <w:i/>
          <w:iCs/>
          <w:color w:val="000000" w:themeColor="text1"/>
          <w:szCs w:val="32"/>
        </w:rPr>
      </w:pPr>
      <w:r w:rsidRPr="00977A00">
        <w:rPr>
          <w:rFonts w:asciiTheme="minorHAnsi" w:hAnsiTheme="minorHAnsi" w:cstheme="minorHAnsi"/>
          <w:i/>
          <w:iCs/>
          <w:color w:val="000000" w:themeColor="text1"/>
          <w:szCs w:val="32"/>
        </w:rPr>
        <w:t xml:space="preserve">Bildnachweis: </w:t>
      </w:r>
      <w:r w:rsidR="00977A00" w:rsidRPr="00977A00">
        <w:rPr>
          <w:rFonts w:asciiTheme="minorHAnsi" w:hAnsiTheme="minorHAnsi" w:cstheme="minorHAnsi"/>
          <w:i/>
          <w:iCs/>
          <w:color w:val="000000" w:themeColor="text1"/>
          <w:szCs w:val="32"/>
        </w:rPr>
        <w:t>Dallmeier</w:t>
      </w:r>
    </w:p>
    <w:p w14:paraId="15E7B0DF" w14:textId="77777777" w:rsidR="000E5181" w:rsidRPr="00977A00" w:rsidRDefault="000E5181" w:rsidP="00A7179F">
      <w:pPr>
        <w:jc w:val="both"/>
        <w:rPr>
          <w:rFonts w:asciiTheme="minorHAnsi" w:hAnsiTheme="minorHAnsi" w:cstheme="minorHAnsi"/>
          <w:i/>
          <w:iCs/>
          <w:color w:val="000000" w:themeColor="text1"/>
          <w:szCs w:val="32"/>
        </w:rPr>
      </w:pPr>
    </w:p>
    <w:p w14:paraId="520D0276" w14:textId="77777777" w:rsidR="00F73048" w:rsidRPr="00977A00" w:rsidRDefault="00F73048" w:rsidP="00F73048"/>
    <w:p w14:paraId="78C43898" w14:textId="6EC7A683" w:rsidR="00A7179F" w:rsidRPr="00916AB5" w:rsidRDefault="004C3C2D" w:rsidP="00A7179F">
      <w:pPr>
        <w:pStyle w:val="berschrift1"/>
      </w:pPr>
      <w:r w:rsidRPr="00916AB5">
        <w:rPr>
          <w:bCs/>
          <w:sz w:val="24"/>
          <w:szCs w:val="24"/>
        </w:rPr>
        <w:t>*****</w:t>
      </w:r>
      <w:r w:rsidRPr="00916AB5">
        <w:rPr>
          <w:bCs/>
        </w:rPr>
        <w:br/>
      </w:r>
      <w:r w:rsidR="00A7179F" w:rsidRPr="00916AB5">
        <w:t>Dallmeier: Turn images into assets.</w:t>
      </w:r>
    </w:p>
    <w:p w14:paraId="1ABC15AF" w14:textId="77777777" w:rsidR="00A7179F" w:rsidRPr="005006CA" w:rsidRDefault="00A7179F" w:rsidP="00A7179F">
      <w:pPr>
        <w:pStyle w:val="berschrift1"/>
      </w:pPr>
      <w:r w:rsidRPr="004C3C2D">
        <w:t>Mit wegweisender Videotechnologie aus Deutschland.</w:t>
      </w:r>
    </w:p>
    <w:p w14:paraId="61867E64" w14:textId="3C9894CB" w:rsidR="001C4CAB" w:rsidRPr="00BF0E93" w:rsidRDefault="001C4CAB" w:rsidP="00A7179F">
      <w:pPr>
        <w:pStyle w:val="KeinLeerraum"/>
        <w:rPr>
          <w:rFonts w:asciiTheme="minorHAnsi" w:hAnsiTheme="minorHAnsi" w:cstheme="minorHAnsi"/>
        </w:rPr>
      </w:pPr>
    </w:p>
    <w:p w14:paraId="60AE5DFA" w14:textId="77777777" w:rsidR="00A7179F" w:rsidRPr="001759D5" w:rsidRDefault="00A7179F" w:rsidP="00A7179F">
      <w:pPr>
        <w:jc w:val="both"/>
      </w:pPr>
      <w:r w:rsidRPr="001759D5">
        <w:t>Im Jahr 1984 gründete Dieter Dallmeier die heutige Dallmeier electronic GmbH &amp; Co</w:t>
      </w:r>
      <w:r>
        <w:t>.</w:t>
      </w:r>
      <w:r w:rsidRPr="001759D5">
        <w:t xml:space="preserve"> KG – nicht in der sprichwörtlichen Garage, aber immerhin in einem Gartenhaus </w:t>
      </w:r>
      <w:r>
        <w:t xml:space="preserve">in </w:t>
      </w:r>
      <w:r w:rsidRPr="001759D5">
        <w:t xml:space="preserve">Regensburg. Heute hat das Unternehmen, das sich mit Fug und Recht </w:t>
      </w:r>
      <w:r>
        <w:t xml:space="preserve">als </w:t>
      </w:r>
      <w:r w:rsidRPr="001759D5">
        <w:t>Hidden Champion für Video</w:t>
      </w:r>
      <w:r>
        <w:t>informationstechnologie</w:t>
      </w:r>
      <w:r w:rsidRPr="001759D5">
        <w:t xml:space="preserve"> „Made in Germany“ bezeichnen darf, weltweit mehrere Hundert Mitarbeitende, davon über 250 allein am </w:t>
      </w:r>
      <w:r>
        <w:t>Unternehmenssitz</w:t>
      </w:r>
      <w:r w:rsidRPr="001759D5">
        <w:t xml:space="preserve"> in der Regensburger Innenstadt.</w:t>
      </w:r>
    </w:p>
    <w:p w14:paraId="1C58298C" w14:textId="77777777" w:rsidR="00A7179F" w:rsidRPr="001759D5" w:rsidRDefault="00A7179F" w:rsidP="00A7179F">
      <w:pPr>
        <w:jc w:val="both"/>
      </w:pPr>
    </w:p>
    <w:p w14:paraId="7D3E9EA5" w14:textId="77777777" w:rsidR="00A7179F" w:rsidRPr="00F31CCD" w:rsidRDefault="00A7179F" w:rsidP="00A7179F">
      <w:pPr>
        <w:jc w:val="both"/>
        <w:rPr>
          <w:b/>
          <w:bCs/>
          <w:sz w:val="22"/>
          <w:szCs w:val="22"/>
        </w:rPr>
      </w:pPr>
      <w:r w:rsidRPr="00F31CCD">
        <w:rPr>
          <w:b/>
          <w:bCs/>
        </w:rPr>
        <w:t>Unsere Kunden: Vom Gewerbebetrieb bis zum WM-Stadion</w:t>
      </w:r>
    </w:p>
    <w:p w14:paraId="66592862" w14:textId="77777777" w:rsidR="00A7179F" w:rsidRPr="001759D5" w:rsidRDefault="00A7179F" w:rsidP="00A7179F">
      <w:pPr>
        <w:jc w:val="both"/>
      </w:pPr>
      <w:r w:rsidRPr="001759D5">
        <w:t xml:space="preserve">Die Kamera-, Aufzeichnungs-, Software- und Analyselösungen von Dallmeier optimieren Sicherheit und Prozesse bei </w:t>
      </w:r>
      <w:r>
        <w:t>B2B-</w:t>
      </w:r>
      <w:r w:rsidRPr="001759D5">
        <w:t xml:space="preserve">Endkunden in den unterschiedlichsten Branchen in über 60 Ländern. Schwerpunktmäßig sind dies Anwender aus den Bereichen Casino, Safe </w:t>
      </w:r>
      <w:r>
        <w:t xml:space="preserve">&amp; Smart </w:t>
      </w:r>
      <w:r w:rsidRPr="001759D5">
        <w:t xml:space="preserve">City, Flughäfen, Logistik, Stadien und Industrie. Aber auch Banken, Einrichtungen der kritischen Infrastruktur </w:t>
      </w:r>
      <w:r>
        <w:t xml:space="preserve">(KRITIS) </w:t>
      </w:r>
      <w:r w:rsidRPr="001759D5">
        <w:t>sowie mittelständische Unternehmen aus allen Bereichen gehören zum Kundenkreis.</w:t>
      </w:r>
    </w:p>
    <w:p w14:paraId="056F2EF7" w14:textId="77777777" w:rsidR="00A7179F" w:rsidRPr="001759D5" w:rsidRDefault="00A7179F" w:rsidP="00A7179F">
      <w:pPr>
        <w:jc w:val="both"/>
      </w:pPr>
    </w:p>
    <w:p w14:paraId="15697AC5" w14:textId="77777777" w:rsidR="00A7179F" w:rsidRPr="00F31CCD" w:rsidRDefault="00A7179F" w:rsidP="00A7179F">
      <w:pPr>
        <w:jc w:val="both"/>
        <w:rPr>
          <w:b/>
          <w:bCs/>
        </w:rPr>
      </w:pPr>
      <w:r w:rsidRPr="00F31CCD">
        <w:rPr>
          <w:b/>
          <w:bCs/>
        </w:rPr>
        <w:t>Niedrige Gesamtbetriebskosten „Made in Germany“</w:t>
      </w:r>
    </w:p>
    <w:p w14:paraId="0A97A485" w14:textId="77777777" w:rsidR="00A7179F" w:rsidRPr="00F31CCD" w:rsidRDefault="00A7179F" w:rsidP="00A7179F">
      <w:pPr>
        <w:jc w:val="both"/>
      </w:pPr>
      <w:r w:rsidRPr="00F31CCD">
        <w:t xml:space="preserve">Mit wegweisenden Innovationen gelingt es Dallmeier immer wieder, sich technologisch an die Spitze zu setzen: Vom weltweit ersten Digitalen Bildspeicher mit Bewegungsanalyse im Jahr 1992 über die patentierte „Multifocal-Sensortechnologie“ </w:t>
      </w:r>
      <w:r>
        <w:t>Panomera</w:t>
      </w:r>
      <w:r w:rsidRPr="00F31CCD">
        <w:t>® mit ihrem „</w:t>
      </w:r>
      <w:r>
        <w:t>Mountera</w:t>
      </w:r>
      <w:r w:rsidRPr="00F31CCD">
        <w:t xml:space="preserve">®“ Montagesystem bis hin zur </w:t>
      </w:r>
      <w:r>
        <w:t>Domera</w:t>
      </w:r>
      <w:r w:rsidRPr="00F31CCD">
        <w:t>® Kamerafamilie, die bis zu 300 Kameravarianten mit nur 18 Komponenten ermöglicht</w:t>
      </w:r>
      <w:r>
        <w:t>. D</w:t>
      </w:r>
      <w:r w:rsidRPr="00F31CCD">
        <w:t>iese und viele weitere Innovationen stiften echten Kunden</w:t>
      </w:r>
      <w:r>
        <w:t>n</w:t>
      </w:r>
      <w:r w:rsidRPr="00F31CCD">
        <w:t xml:space="preserve">utzen und können mit ihrem dadurch niedrigem Total Cost of </w:t>
      </w:r>
      <w:r w:rsidRPr="00F31CCD">
        <w:lastRenderedPageBreak/>
        <w:t>Ownership (TCO) und hohem Return on Investment (ROI) problemlos mit Systemen aus Niedriglohnländern konkurrieren.</w:t>
      </w:r>
    </w:p>
    <w:p w14:paraId="768F4AB2" w14:textId="77777777" w:rsidR="00A7179F" w:rsidRDefault="00A7179F" w:rsidP="00A7179F">
      <w:pPr>
        <w:jc w:val="both"/>
      </w:pPr>
    </w:p>
    <w:p w14:paraId="72317A55" w14:textId="77777777" w:rsidR="00A7179F" w:rsidRPr="00F31CCD" w:rsidRDefault="00A7179F" w:rsidP="00A7179F">
      <w:pPr>
        <w:jc w:val="both"/>
        <w:rPr>
          <w:b/>
          <w:bCs/>
          <w:sz w:val="22"/>
          <w:szCs w:val="22"/>
        </w:rPr>
      </w:pPr>
      <w:r w:rsidRPr="00F31CCD">
        <w:rPr>
          <w:b/>
          <w:bCs/>
        </w:rPr>
        <w:t>Cybersecurity, Datenschutz und ethische Verantwortung durch maximale Fertigungstiefe</w:t>
      </w:r>
    </w:p>
    <w:p w14:paraId="6F2F0FD4" w14:textId="464E9943" w:rsidR="00A7179F" w:rsidRDefault="00A7179F" w:rsidP="00A7179F">
      <w:pPr>
        <w:jc w:val="both"/>
      </w:pPr>
      <w:r w:rsidRPr="001759D5">
        <w:t>Durch „Made in Germany“ garantieren wir unseren Kunden zudem allerhöchste Standards bei den Themen Datenschutz, Cybersecurity und ethischer Verantwortung</w:t>
      </w:r>
      <w:r>
        <w:t>. Mit hoher</w:t>
      </w:r>
      <w:r w:rsidRPr="001759D5">
        <w:t xml:space="preserve"> Qualität und </w:t>
      </w:r>
      <w:r>
        <w:t>kurzen Lieferketten</w:t>
      </w:r>
      <w:r w:rsidRPr="001759D5">
        <w:t xml:space="preserve"> </w:t>
      </w:r>
      <w:r>
        <w:t xml:space="preserve">sorgen wir – </w:t>
      </w:r>
      <w:r w:rsidRPr="001759D5">
        <w:t>quasi nebenbei</w:t>
      </w:r>
      <w:r>
        <w:t xml:space="preserve"> – </w:t>
      </w:r>
      <w:r w:rsidRPr="001759D5">
        <w:t>auch noch für Nachhaltigkeit und Umweltschutz.</w:t>
      </w:r>
      <w:r>
        <w:t xml:space="preserve"> </w:t>
      </w:r>
      <w:r w:rsidRPr="001759D5">
        <w:t>In dem prominenten Gebäude direkt neben dem Regensburger Hauptbahnhof erfolgt deshalb nicht nur die gesamte Entwicklung</w:t>
      </w:r>
      <w:r>
        <w:t xml:space="preserve">, sondern auch </w:t>
      </w:r>
      <w:r w:rsidRPr="001759D5">
        <w:t>die komplette Fertigung der Produkte.</w:t>
      </w:r>
    </w:p>
    <w:p w14:paraId="7B7F2914" w14:textId="77777777" w:rsidR="00A7179F" w:rsidRDefault="00A7179F" w:rsidP="00A7179F">
      <w:pPr>
        <w:jc w:val="both"/>
      </w:pPr>
    </w:p>
    <w:p w14:paraId="5857E837" w14:textId="77777777" w:rsidR="00A7179F" w:rsidRDefault="00A7179F" w:rsidP="00A7179F">
      <w:pPr>
        <w:jc w:val="both"/>
      </w:pPr>
      <w:hyperlink r:id="rId10" w:history="1">
        <w:r w:rsidRPr="00C10AE7">
          <w:rPr>
            <w:rStyle w:val="Hyperlink"/>
          </w:rPr>
          <w:t>www.dallmeier.com</w:t>
        </w:r>
      </w:hyperlink>
    </w:p>
    <w:p w14:paraId="373605DA" w14:textId="158F8149" w:rsidR="00A069FF" w:rsidRDefault="00A7179F" w:rsidP="004C6784">
      <w:pPr>
        <w:jc w:val="both"/>
      </w:pPr>
      <w:hyperlink r:id="rId11" w:history="1">
        <w:r w:rsidRPr="00C10AE7">
          <w:rPr>
            <w:rStyle w:val="Hyperlink"/>
          </w:rPr>
          <w:t>www.panomera.com</w:t>
        </w:r>
      </w:hyperlink>
    </w:p>
    <w:p w14:paraId="377B454C" w14:textId="77777777" w:rsidR="00DE59A4" w:rsidRDefault="00DE59A4" w:rsidP="004C6784">
      <w:pPr>
        <w:jc w:val="both"/>
      </w:pPr>
    </w:p>
    <w:p w14:paraId="1908AF7C" w14:textId="1E3F4B3D" w:rsidR="00DE59A4" w:rsidRPr="00DE59A4" w:rsidRDefault="00DE59A4" w:rsidP="00DE59A4">
      <w:pPr>
        <w:jc w:val="both"/>
      </w:pPr>
      <w:hyperlink r:id="rId12" w:history="1">
        <w:r w:rsidRPr="001E70A5">
          <w:rPr>
            <w:rStyle w:val="Hyperlink"/>
          </w:rPr>
          <w:t>www.eizo.de/ip-decoding</w:t>
        </w:r>
      </w:hyperlink>
      <w:r>
        <w:t xml:space="preserve"> </w:t>
      </w:r>
    </w:p>
    <w:p w14:paraId="15AC465F" w14:textId="77777777" w:rsidR="00DE59A4" w:rsidRPr="001C4CAB" w:rsidRDefault="00DE59A4" w:rsidP="004C6784">
      <w:pPr>
        <w:jc w:val="both"/>
      </w:pPr>
    </w:p>
    <w:sectPr w:rsidR="00DE59A4" w:rsidRPr="001C4CAB" w:rsidSect="00D02756">
      <w:headerReference w:type="default" r:id="rId13"/>
      <w:footerReference w:type="default" r:id="rId14"/>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2A830" w14:textId="77777777" w:rsidR="007B710B" w:rsidRDefault="007B710B" w:rsidP="00164ED4">
      <w:r>
        <w:separator/>
      </w:r>
    </w:p>
  </w:endnote>
  <w:endnote w:type="continuationSeparator" w:id="0">
    <w:p w14:paraId="3CB029B7" w14:textId="77777777" w:rsidR="007B710B" w:rsidRDefault="007B710B"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14207E60" w:rsidR="00680068" w:rsidRPr="00922D2C" w:rsidRDefault="00680068" w:rsidP="00680068">
          <w:pPr>
            <w:rPr>
              <w:rFonts w:asciiTheme="minorHAnsi" w:hAnsiTheme="minorHAnsi" w:cstheme="minorHAnsi"/>
              <w:sz w:val="14"/>
              <w:szCs w:val="14"/>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1C4CAB" w:rsidRPr="00BB5F03">
            <w:rPr>
              <w:rFonts w:asciiTheme="minorHAnsi" w:hAnsiTheme="minorHAnsi" w:cstheme="minorHAnsi"/>
              <w:sz w:val="14"/>
              <w:szCs w:val="14"/>
              <w:lang w:val="en-GB"/>
            </w:rPr>
            <w:t xml:space="preserve">estelle </w:t>
          </w:r>
          <w:r w:rsidRPr="00E90BED">
            <w:rPr>
              <w:rFonts w:cs="Arial"/>
              <w:spacing w:val="22"/>
              <w:sz w:val="14"/>
              <w:szCs w:val="14"/>
            </w:rPr>
            <w:sym w:font="Symbol" w:char="F0B7"/>
          </w:r>
          <w:r w:rsidR="004361DF" w:rsidRPr="00BB5F03">
            <w:rPr>
              <w:rFonts w:cs="Arial"/>
              <w:spacing w:val="22"/>
              <w:sz w:val="14"/>
              <w:szCs w:val="14"/>
              <w:lang w:val="en-GB"/>
            </w:rPr>
            <w:t xml:space="preserve"> </w:t>
          </w:r>
          <w:r w:rsidRPr="00BB5F03">
            <w:rPr>
              <w:rFonts w:asciiTheme="minorHAnsi" w:hAnsiTheme="minorHAnsi" w:cstheme="minorHAnsi"/>
              <w:sz w:val="14"/>
              <w:szCs w:val="14"/>
              <w:lang w:val="en-GB"/>
            </w:rPr>
            <w:t xml:space="preserve">Bahnhofstr. </w:t>
          </w:r>
          <w:r w:rsidRPr="00922D2C">
            <w:rPr>
              <w:rFonts w:asciiTheme="minorHAnsi" w:hAnsiTheme="minorHAnsi" w:cstheme="minorHAnsi"/>
              <w:sz w:val="14"/>
              <w:szCs w:val="14"/>
            </w:rPr>
            <w:t>16</w:t>
          </w:r>
          <w:r w:rsidR="00E90BED" w:rsidRPr="00922D2C">
            <w:rPr>
              <w:rFonts w:asciiTheme="minorHAnsi" w:hAnsiTheme="minorHAnsi" w:cstheme="minorHAnsi"/>
              <w:sz w:val="14"/>
              <w:szCs w:val="14"/>
            </w:rPr>
            <w:t xml:space="preserve"> </w:t>
          </w:r>
          <w:r w:rsidR="00154462"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93047 Regensburg</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4361DF" w:rsidRPr="00922D2C">
            <w:rPr>
              <w:rFonts w:cs="Arial"/>
              <w:spacing w:val="22"/>
              <w:sz w:val="14"/>
              <w:szCs w:val="14"/>
            </w:rPr>
            <w:t xml:space="preserve"> </w:t>
          </w:r>
          <w:r w:rsidR="00A22402" w:rsidRPr="00922D2C">
            <w:rPr>
              <w:rFonts w:asciiTheme="minorHAnsi" w:hAnsiTheme="minorHAnsi" w:cstheme="minorHAnsi"/>
              <w:sz w:val="14"/>
              <w:szCs w:val="14"/>
            </w:rPr>
            <w:t>Deutschland</w:t>
          </w:r>
        </w:p>
        <w:p w14:paraId="4077389B" w14:textId="65A04B0E" w:rsidR="00680068" w:rsidRPr="00922D2C" w:rsidRDefault="00680068" w:rsidP="00680068">
          <w:pPr>
            <w:rPr>
              <w:rFonts w:asciiTheme="minorHAnsi" w:hAnsiTheme="minorHAnsi" w:cstheme="minorHAnsi"/>
              <w:sz w:val="14"/>
              <w:szCs w:val="14"/>
            </w:rPr>
          </w:pPr>
          <w:r w:rsidRPr="00922D2C">
            <w:rPr>
              <w:rFonts w:asciiTheme="minorHAnsi" w:hAnsiTheme="minorHAnsi" w:cstheme="minorHAnsi"/>
              <w:sz w:val="14"/>
              <w:szCs w:val="14"/>
            </w:rPr>
            <w:t>Tel: +49 941 / 8700-0</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 xml:space="preserve">Fax: +49 941 / 8700-180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E</w:t>
          </w:r>
          <w:r w:rsidR="00F4278E" w:rsidRPr="00922D2C">
            <w:rPr>
              <w:rFonts w:asciiTheme="minorHAnsi" w:hAnsiTheme="minorHAnsi" w:cstheme="minorHAnsi"/>
              <w:sz w:val="14"/>
              <w:szCs w:val="14"/>
            </w:rPr>
            <w:t>m</w:t>
          </w:r>
          <w:r w:rsidRPr="00922D2C">
            <w:rPr>
              <w:rFonts w:asciiTheme="minorHAnsi" w:hAnsiTheme="minorHAnsi" w:cstheme="minorHAnsi"/>
              <w:sz w:val="14"/>
              <w:szCs w:val="14"/>
            </w:rPr>
            <w:t xml:space="preserve">ail: presse@dallmeier.com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E90BED" w:rsidRPr="00922D2C">
            <w:rPr>
              <w:rFonts w:cs="Arial"/>
              <w:spacing w:val="22"/>
              <w:sz w:val="14"/>
              <w:szCs w:val="14"/>
            </w:rPr>
            <w:t xml:space="preserve"> </w:t>
          </w:r>
          <w:r w:rsidRPr="00922D2C">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06D75C16"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6865D0">
            <w:rPr>
              <w:rFonts w:asciiTheme="minorHAnsi" w:hAnsiTheme="minorHAnsi" w:cstheme="minorHAnsi"/>
              <w:sz w:val="14"/>
              <w:szCs w:val="14"/>
            </w:rPr>
            <w:t>5</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3E052" w14:textId="77777777" w:rsidR="007B710B" w:rsidRDefault="007B710B" w:rsidP="00164ED4">
      <w:r>
        <w:separator/>
      </w:r>
    </w:p>
  </w:footnote>
  <w:footnote w:type="continuationSeparator" w:id="0">
    <w:p w14:paraId="68B26F5E" w14:textId="77777777" w:rsidR="007B710B" w:rsidRDefault="007B710B"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578B1D16" w:rsidR="00B175DD" w:rsidRPr="008C12E9" w:rsidRDefault="00B175DD" w:rsidP="008C12E9">
    <w:pPr>
      <w:pStyle w:val="Titel"/>
    </w:pPr>
    <w:r w:rsidRPr="008C12E9">
      <w:t xml:space="preserve">Dallmeier </w:t>
    </w:r>
    <w:r w:rsidR="00F4278E">
      <w:t>Press</w:t>
    </w:r>
    <w:r w:rsidR="001C4CAB">
      <w:t>emitteilung</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4"/>
  </w:num>
  <w:num w:numId="2" w16cid:durableId="1302540865">
    <w:abstractNumId w:val="2"/>
  </w:num>
  <w:num w:numId="3" w16cid:durableId="2136167939">
    <w:abstractNumId w:val="1"/>
  </w:num>
  <w:num w:numId="4" w16cid:durableId="1410077835">
    <w:abstractNumId w:val="0"/>
  </w:num>
  <w:num w:numId="5" w16cid:durableId="134802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2BBD"/>
    <w:rsid w:val="00033693"/>
    <w:rsid w:val="00033893"/>
    <w:rsid w:val="00040FAC"/>
    <w:rsid w:val="00041BFF"/>
    <w:rsid w:val="000525D4"/>
    <w:rsid w:val="00054605"/>
    <w:rsid w:val="00065D48"/>
    <w:rsid w:val="00066B74"/>
    <w:rsid w:val="00083E16"/>
    <w:rsid w:val="000A2B36"/>
    <w:rsid w:val="000A6E12"/>
    <w:rsid w:val="000B680E"/>
    <w:rsid w:val="000C6F30"/>
    <w:rsid w:val="000D2681"/>
    <w:rsid w:val="000E0607"/>
    <w:rsid w:val="000E5181"/>
    <w:rsid w:val="000E5EA1"/>
    <w:rsid w:val="000F30BE"/>
    <w:rsid w:val="000F30F4"/>
    <w:rsid w:val="000F60F7"/>
    <w:rsid w:val="00110CF2"/>
    <w:rsid w:val="00114428"/>
    <w:rsid w:val="001258B7"/>
    <w:rsid w:val="001270C5"/>
    <w:rsid w:val="00130F11"/>
    <w:rsid w:val="00134B89"/>
    <w:rsid w:val="0013599B"/>
    <w:rsid w:val="00135E24"/>
    <w:rsid w:val="00140A70"/>
    <w:rsid w:val="00146E6D"/>
    <w:rsid w:val="00154462"/>
    <w:rsid w:val="00164ED4"/>
    <w:rsid w:val="00175509"/>
    <w:rsid w:val="00180E59"/>
    <w:rsid w:val="00190318"/>
    <w:rsid w:val="00192D0D"/>
    <w:rsid w:val="00193291"/>
    <w:rsid w:val="00194860"/>
    <w:rsid w:val="001A1BEC"/>
    <w:rsid w:val="001A1E02"/>
    <w:rsid w:val="001B0611"/>
    <w:rsid w:val="001B3691"/>
    <w:rsid w:val="001B3B41"/>
    <w:rsid w:val="001C08F8"/>
    <w:rsid w:val="001C4CAB"/>
    <w:rsid w:val="001C7A31"/>
    <w:rsid w:val="001D3CBD"/>
    <w:rsid w:val="001E7903"/>
    <w:rsid w:val="00202A88"/>
    <w:rsid w:val="00205239"/>
    <w:rsid w:val="002155A8"/>
    <w:rsid w:val="0021577F"/>
    <w:rsid w:val="002360BD"/>
    <w:rsid w:val="00246A17"/>
    <w:rsid w:val="00251D7B"/>
    <w:rsid w:val="002675FE"/>
    <w:rsid w:val="002735BD"/>
    <w:rsid w:val="002962C0"/>
    <w:rsid w:val="002A1979"/>
    <w:rsid w:val="002A3362"/>
    <w:rsid w:val="002A4C3B"/>
    <w:rsid w:val="002B2F9F"/>
    <w:rsid w:val="002B41B6"/>
    <w:rsid w:val="002C1188"/>
    <w:rsid w:val="002D1F4A"/>
    <w:rsid w:val="002F5ADB"/>
    <w:rsid w:val="003019AD"/>
    <w:rsid w:val="00306BF0"/>
    <w:rsid w:val="0031059E"/>
    <w:rsid w:val="003429A3"/>
    <w:rsid w:val="00344F26"/>
    <w:rsid w:val="0034643F"/>
    <w:rsid w:val="0035239C"/>
    <w:rsid w:val="00353B17"/>
    <w:rsid w:val="0035705E"/>
    <w:rsid w:val="003657C8"/>
    <w:rsid w:val="00366FD0"/>
    <w:rsid w:val="0037072A"/>
    <w:rsid w:val="0037147A"/>
    <w:rsid w:val="003723DA"/>
    <w:rsid w:val="00374B69"/>
    <w:rsid w:val="00377BD0"/>
    <w:rsid w:val="00383277"/>
    <w:rsid w:val="00386315"/>
    <w:rsid w:val="00390227"/>
    <w:rsid w:val="003956FB"/>
    <w:rsid w:val="0039701C"/>
    <w:rsid w:val="003A5954"/>
    <w:rsid w:val="003B2BEA"/>
    <w:rsid w:val="003C1451"/>
    <w:rsid w:val="003C74BF"/>
    <w:rsid w:val="003D4258"/>
    <w:rsid w:val="003E0076"/>
    <w:rsid w:val="003E327F"/>
    <w:rsid w:val="003F4495"/>
    <w:rsid w:val="003F6876"/>
    <w:rsid w:val="00406192"/>
    <w:rsid w:val="004271C2"/>
    <w:rsid w:val="00431F28"/>
    <w:rsid w:val="00433C0C"/>
    <w:rsid w:val="004361DF"/>
    <w:rsid w:val="00470EBB"/>
    <w:rsid w:val="00481984"/>
    <w:rsid w:val="00485BCE"/>
    <w:rsid w:val="0049342A"/>
    <w:rsid w:val="004A2A22"/>
    <w:rsid w:val="004A6956"/>
    <w:rsid w:val="004B580A"/>
    <w:rsid w:val="004B6461"/>
    <w:rsid w:val="004C3C2D"/>
    <w:rsid w:val="004C6784"/>
    <w:rsid w:val="004C77AC"/>
    <w:rsid w:val="004D2059"/>
    <w:rsid w:val="004D44C9"/>
    <w:rsid w:val="004D6872"/>
    <w:rsid w:val="004D71B5"/>
    <w:rsid w:val="004E0470"/>
    <w:rsid w:val="004E3192"/>
    <w:rsid w:val="004F1EA5"/>
    <w:rsid w:val="004F6816"/>
    <w:rsid w:val="00500D35"/>
    <w:rsid w:val="0051242F"/>
    <w:rsid w:val="00516785"/>
    <w:rsid w:val="005207E5"/>
    <w:rsid w:val="005269DC"/>
    <w:rsid w:val="00541327"/>
    <w:rsid w:val="00544FB0"/>
    <w:rsid w:val="00545535"/>
    <w:rsid w:val="0055076D"/>
    <w:rsid w:val="00555CC5"/>
    <w:rsid w:val="0056440E"/>
    <w:rsid w:val="00564D06"/>
    <w:rsid w:val="0057243A"/>
    <w:rsid w:val="00574320"/>
    <w:rsid w:val="00575B52"/>
    <w:rsid w:val="00584272"/>
    <w:rsid w:val="00591B2E"/>
    <w:rsid w:val="005A3C5F"/>
    <w:rsid w:val="005B0267"/>
    <w:rsid w:val="005C27EE"/>
    <w:rsid w:val="005C28D3"/>
    <w:rsid w:val="005C7EFA"/>
    <w:rsid w:val="005E069C"/>
    <w:rsid w:val="005E1BBD"/>
    <w:rsid w:val="005E2272"/>
    <w:rsid w:val="005F09CB"/>
    <w:rsid w:val="005F2557"/>
    <w:rsid w:val="005F7349"/>
    <w:rsid w:val="005F7984"/>
    <w:rsid w:val="0060622C"/>
    <w:rsid w:val="00606A6B"/>
    <w:rsid w:val="006230BF"/>
    <w:rsid w:val="00626765"/>
    <w:rsid w:val="0062713A"/>
    <w:rsid w:val="0064108A"/>
    <w:rsid w:val="0066736A"/>
    <w:rsid w:val="00667936"/>
    <w:rsid w:val="0067238B"/>
    <w:rsid w:val="00674552"/>
    <w:rsid w:val="00680068"/>
    <w:rsid w:val="006865D0"/>
    <w:rsid w:val="006A020D"/>
    <w:rsid w:val="006A7FB9"/>
    <w:rsid w:val="006B0799"/>
    <w:rsid w:val="006B18B5"/>
    <w:rsid w:val="006B58A1"/>
    <w:rsid w:val="006E76A6"/>
    <w:rsid w:val="006F319F"/>
    <w:rsid w:val="006F4F70"/>
    <w:rsid w:val="007071E9"/>
    <w:rsid w:val="007154E1"/>
    <w:rsid w:val="0071797E"/>
    <w:rsid w:val="00717E19"/>
    <w:rsid w:val="00725178"/>
    <w:rsid w:val="00725A8F"/>
    <w:rsid w:val="00742FF3"/>
    <w:rsid w:val="0074535B"/>
    <w:rsid w:val="00747D57"/>
    <w:rsid w:val="00750885"/>
    <w:rsid w:val="007542CE"/>
    <w:rsid w:val="00763F41"/>
    <w:rsid w:val="007645FB"/>
    <w:rsid w:val="00791A46"/>
    <w:rsid w:val="00794171"/>
    <w:rsid w:val="007A0117"/>
    <w:rsid w:val="007B0681"/>
    <w:rsid w:val="007B121E"/>
    <w:rsid w:val="007B52CD"/>
    <w:rsid w:val="007B710B"/>
    <w:rsid w:val="007D3E8D"/>
    <w:rsid w:val="007D4263"/>
    <w:rsid w:val="007E2FE5"/>
    <w:rsid w:val="007E5E23"/>
    <w:rsid w:val="007F5B9D"/>
    <w:rsid w:val="007F6D02"/>
    <w:rsid w:val="0080696D"/>
    <w:rsid w:val="00807568"/>
    <w:rsid w:val="008163A7"/>
    <w:rsid w:val="008211EB"/>
    <w:rsid w:val="00825D9B"/>
    <w:rsid w:val="0083440D"/>
    <w:rsid w:val="00835583"/>
    <w:rsid w:val="00840CEE"/>
    <w:rsid w:val="00841CA0"/>
    <w:rsid w:val="0085114A"/>
    <w:rsid w:val="00853A61"/>
    <w:rsid w:val="00875223"/>
    <w:rsid w:val="00882394"/>
    <w:rsid w:val="00886025"/>
    <w:rsid w:val="008927FF"/>
    <w:rsid w:val="00892B7A"/>
    <w:rsid w:val="008A02BA"/>
    <w:rsid w:val="008C12E9"/>
    <w:rsid w:val="008C592E"/>
    <w:rsid w:val="008D5174"/>
    <w:rsid w:val="008E13CC"/>
    <w:rsid w:val="008F3749"/>
    <w:rsid w:val="008F4A8B"/>
    <w:rsid w:val="008F6A84"/>
    <w:rsid w:val="00916AB5"/>
    <w:rsid w:val="00920D89"/>
    <w:rsid w:val="00922945"/>
    <w:rsid w:val="00922D2C"/>
    <w:rsid w:val="00956FF0"/>
    <w:rsid w:val="0096439C"/>
    <w:rsid w:val="00966B7A"/>
    <w:rsid w:val="00977A00"/>
    <w:rsid w:val="00984459"/>
    <w:rsid w:val="00993D90"/>
    <w:rsid w:val="0099440B"/>
    <w:rsid w:val="00996839"/>
    <w:rsid w:val="00996D01"/>
    <w:rsid w:val="009C30CF"/>
    <w:rsid w:val="009C529C"/>
    <w:rsid w:val="009C5ADF"/>
    <w:rsid w:val="009C701F"/>
    <w:rsid w:val="009C796A"/>
    <w:rsid w:val="009D7433"/>
    <w:rsid w:val="009F297F"/>
    <w:rsid w:val="009F3BFA"/>
    <w:rsid w:val="00A069FF"/>
    <w:rsid w:val="00A06B41"/>
    <w:rsid w:val="00A1475D"/>
    <w:rsid w:val="00A16645"/>
    <w:rsid w:val="00A16BFA"/>
    <w:rsid w:val="00A2113E"/>
    <w:rsid w:val="00A22402"/>
    <w:rsid w:val="00A277D5"/>
    <w:rsid w:val="00A30D56"/>
    <w:rsid w:val="00A456B3"/>
    <w:rsid w:val="00A47EB9"/>
    <w:rsid w:val="00A52D09"/>
    <w:rsid w:val="00A6208F"/>
    <w:rsid w:val="00A65B1E"/>
    <w:rsid w:val="00A70793"/>
    <w:rsid w:val="00A7179F"/>
    <w:rsid w:val="00A779C6"/>
    <w:rsid w:val="00A77F91"/>
    <w:rsid w:val="00A82DD1"/>
    <w:rsid w:val="00A8770A"/>
    <w:rsid w:val="00A96139"/>
    <w:rsid w:val="00AB248C"/>
    <w:rsid w:val="00AB33B1"/>
    <w:rsid w:val="00AB5A43"/>
    <w:rsid w:val="00AB78D2"/>
    <w:rsid w:val="00AC35C1"/>
    <w:rsid w:val="00AC37AD"/>
    <w:rsid w:val="00AD71D8"/>
    <w:rsid w:val="00AF2EFC"/>
    <w:rsid w:val="00AF7708"/>
    <w:rsid w:val="00B1268F"/>
    <w:rsid w:val="00B17278"/>
    <w:rsid w:val="00B175DD"/>
    <w:rsid w:val="00B24DB6"/>
    <w:rsid w:val="00B661BC"/>
    <w:rsid w:val="00B80601"/>
    <w:rsid w:val="00B824EB"/>
    <w:rsid w:val="00B85AC1"/>
    <w:rsid w:val="00BA5AA2"/>
    <w:rsid w:val="00BB4453"/>
    <w:rsid w:val="00BB5F03"/>
    <w:rsid w:val="00BC0065"/>
    <w:rsid w:val="00BC147E"/>
    <w:rsid w:val="00BC5F1E"/>
    <w:rsid w:val="00BD0D6C"/>
    <w:rsid w:val="00BD7027"/>
    <w:rsid w:val="00BE704D"/>
    <w:rsid w:val="00BE7F3C"/>
    <w:rsid w:val="00BF0E93"/>
    <w:rsid w:val="00BF789B"/>
    <w:rsid w:val="00C0286E"/>
    <w:rsid w:val="00C07488"/>
    <w:rsid w:val="00C142E7"/>
    <w:rsid w:val="00C21B5E"/>
    <w:rsid w:val="00C27E29"/>
    <w:rsid w:val="00C32019"/>
    <w:rsid w:val="00C47E1B"/>
    <w:rsid w:val="00C60C36"/>
    <w:rsid w:val="00C610CF"/>
    <w:rsid w:val="00C70002"/>
    <w:rsid w:val="00C9080B"/>
    <w:rsid w:val="00C91525"/>
    <w:rsid w:val="00C9219C"/>
    <w:rsid w:val="00CA1D90"/>
    <w:rsid w:val="00CA7AD3"/>
    <w:rsid w:val="00CB3171"/>
    <w:rsid w:val="00CB3519"/>
    <w:rsid w:val="00CB3E2C"/>
    <w:rsid w:val="00CC2F90"/>
    <w:rsid w:val="00CD3791"/>
    <w:rsid w:val="00CD5F9A"/>
    <w:rsid w:val="00CE0BF7"/>
    <w:rsid w:val="00CE3419"/>
    <w:rsid w:val="00CE7DE5"/>
    <w:rsid w:val="00CF4714"/>
    <w:rsid w:val="00CF68D1"/>
    <w:rsid w:val="00CF6C52"/>
    <w:rsid w:val="00CF7EC0"/>
    <w:rsid w:val="00D02086"/>
    <w:rsid w:val="00D02756"/>
    <w:rsid w:val="00D04763"/>
    <w:rsid w:val="00D072DD"/>
    <w:rsid w:val="00D11296"/>
    <w:rsid w:val="00D27076"/>
    <w:rsid w:val="00D4041A"/>
    <w:rsid w:val="00D5381B"/>
    <w:rsid w:val="00D53F61"/>
    <w:rsid w:val="00D605FD"/>
    <w:rsid w:val="00D66CA8"/>
    <w:rsid w:val="00D7225F"/>
    <w:rsid w:val="00D76BE9"/>
    <w:rsid w:val="00D8647D"/>
    <w:rsid w:val="00D91B88"/>
    <w:rsid w:val="00D94D4B"/>
    <w:rsid w:val="00D969FC"/>
    <w:rsid w:val="00DC2962"/>
    <w:rsid w:val="00DC2EFA"/>
    <w:rsid w:val="00DC4F7A"/>
    <w:rsid w:val="00DD6FCC"/>
    <w:rsid w:val="00DE59A4"/>
    <w:rsid w:val="00DF3FE8"/>
    <w:rsid w:val="00E0550D"/>
    <w:rsid w:val="00E07DD6"/>
    <w:rsid w:val="00E11572"/>
    <w:rsid w:val="00E12264"/>
    <w:rsid w:val="00E26436"/>
    <w:rsid w:val="00E342B4"/>
    <w:rsid w:val="00E3598F"/>
    <w:rsid w:val="00E37120"/>
    <w:rsid w:val="00E63A92"/>
    <w:rsid w:val="00E83DD9"/>
    <w:rsid w:val="00E87C51"/>
    <w:rsid w:val="00E90BED"/>
    <w:rsid w:val="00EC0DD2"/>
    <w:rsid w:val="00EC7EB6"/>
    <w:rsid w:val="00ED36E2"/>
    <w:rsid w:val="00EE0E20"/>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7020B"/>
    <w:rsid w:val="00F73048"/>
    <w:rsid w:val="00F73747"/>
    <w:rsid w:val="00F76863"/>
    <w:rsid w:val="00F905B2"/>
    <w:rsid w:val="00F969FB"/>
    <w:rsid w:val="00FA106B"/>
    <w:rsid w:val="00FA5CBD"/>
    <w:rsid w:val="00FB20C2"/>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de/panomera-v8"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izo.de/ip-decodin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omer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allmeier.com" TargetMode="External"/><Relationship Id="rId4" Type="http://schemas.openxmlformats.org/officeDocument/2006/relationships/settings" Target="settings.xml"/><Relationship Id="rId9" Type="http://schemas.openxmlformats.org/officeDocument/2006/relationships/hyperlink" Target="http://www.eizo.de/ip-decoding"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803</Words>
  <Characters>5065</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25</cp:revision>
  <cp:lastPrinted>2018-01-17T16:18:00Z</cp:lastPrinted>
  <dcterms:created xsi:type="dcterms:W3CDTF">2026-02-10T09:12:00Z</dcterms:created>
  <dcterms:modified xsi:type="dcterms:W3CDTF">2026-05-13T09:45:00Z</dcterms:modified>
</cp:coreProperties>
</file>