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E4C04" w14:textId="1F570465" w:rsidR="005C13A0" w:rsidRPr="00B14430" w:rsidRDefault="00BE7FE7" w:rsidP="00224D61">
      <w:pPr>
        <w:jc w:val="both"/>
        <w:rPr>
          <w:rFonts w:asciiTheme="minorHAnsi" w:hAnsiTheme="minorHAnsi" w:cstheme="minorHAnsi"/>
          <w:b/>
        </w:rPr>
      </w:pPr>
      <w:r w:rsidRPr="00B14430">
        <w:rPr>
          <w:rFonts w:asciiTheme="minorHAnsi" w:hAnsiTheme="minorHAnsi" w:cstheme="minorHAnsi"/>
          <w:b/>
        </w:rPr>
        <w:t xml:space="preserve">Zukunftssicher durch Systemerweiterung </w:t>
      </w:r>
    </w:p>
    <w:p w14:paraId="02C28119" w14:textId="060C22FD" w:rsidR="008421B1" w:rsidRPr="00B14430" w:rsidRDefault="004566A1" w:rsidP="00224D61">
      <w:pPr>
        <w:jc w:val="both"/>
        <w:rPr>
          <w:rFonts w:asciiTheme="minorHAnsi" w:hAnsiTheme="minorHAnsi" w:cstheme="minorHAnsi"/>
          <w:b/>
          <w:sz w:val="32"/>
          <w:szCs w:val="32"/>
        </w:rPr>
      </w:pPr>
      <w:r w:rsidRPr="00B14430">
        <w:rPr>
          <w:rFonts w:asciiTheme="minorHAnsi" w:hAnsiTheme="minorHAnsi" w:cstheme="minorHAnsi"/>
          <w:b/>
          <w:sz w:val="32"/>
          <w:szCs w:val="32"/>
        </w:rPr>
        <w:t>Skalierbare Videosicherheitstechnologie</w:t>
      </w:r>
      <w:r w:rsidR="00CA20BE" w:rsidRPr="00B14430">
        <w:rPr>
          <w:rFonts w:asciiTheme="minorHAnsi" w:hAnsiTheme="minorHAnsi" w:cstheme="minorHAnsi"/>
          <w:b/>
          <w:sz w:val="32"/>
          <w:szCs w:val="32"/>
        </w:rPr>
        <w:t xml:space="preserve"> </w:t>
      </w:r>
      <w:r w:rsidR="008D4463" w:rsidRPr="00B14430">
        <w:rPr>
          <w:rFonts w:asciiTheme="minorHAnsi" w:hAnsiTheme="minorHAnsi" w:cstheme="minorHAnsi"/>
          <w:b/>
          <w:sz w:val="32"/>
          <w:szCs w:val="32"/>
        </w:rPr>
        <w:t>für das Snoqualmie Casino</w:t>
      </w:r>
      <w:r w:rsidR="00D46FFC" w:rsidRPr="00B14430">
        <w:rPr>
          <w:rFonts w:asciiTheme="minorHAnsi" w:hAnsiTheme="minorHAnsi" w:cstheme="minorHAnsi"/>
          <w:b/>
          <w:sz w:val="32"/>
          <w:szCs w:val="32"/>
        </w:rPr>
        <w:t xml:space="preserve"> &amp; Hotel</w:t>
      </w:r>
      <w:r w:rsidRPr="00B14430">
        <w:rPr>
          <w:rFonts w:asciiTheme="minorHAnsi" w:hAnsiTheme="minorHAnsi" w:cstheme="minorHAnsi"/>
          <w:b/>
          <w:sz w:val="32"/>
          <w:szCs w:val="32"/>
        </w:rPr>
        <w:t xml:space="preserve"> – eine Lösung, die mitwächst</w:t>
      </w:r>
    </w:p>
    <w:p w14:paraId="1F735DE6" w14:textId="77777777" w:rsidR="004566A1" w:rsidRPr="00B14430" w:rsidRDefault="004566A1" w:rsidP="00224D61">
      <w:pPr>
        <w:jc w:val="both"/>
        <w:rPr>
          <w:rFonts w:asciiTheme="minorHAnsi" w:hAnsiTheme="minorHAnsi" w:cstheme="minorHAnsi"/>
          <w:b/>
          <w:sz w:val="32"/>
          <w:szCs w:val="32"/>
        </w:rPr>
      </w:pPr>
    </w:p>
    <w:p w14:paraId="28104547" w14:textId="6CB20113" w:rsidR="0067004F" w:rsidRPr="00B14430" w:rsidRDefault="001958CA" w:rsidP="00224D61">
      <w:pPr>
        <w:jc w:val="both"/>
        <w:rPr>
          <w:rFonts w:asciiTheme="minorHAnsi" w:hAnsiTheme="minorHAnsi" w:cstheme="minorHAnsi"/>
          <w:b/>
        </w:rPr>
      </w:pPr>
      <w:r w:rsidRPr="00B14430">
        <w:rPr>
          <w:rFonts w:asciiTheme="minorHAnsi" w:hAnsiTheme="minorHAnsi" w:cstheme="minorHAnsi"/>
          <w:b/>
        </w:rPr>
        <w:t>Das Snoqualmie Casino</w:t>
      </w:r>
      <w:r w:rsidR="00D46FFC" w:rsidRPr="00B14430">
        <w:rPr>
          <w:rFonts w:asciiTheme="minorHAnsi" w:hAnsiTheme="minorHAnsi" w:cstheme="minorHAnsi"/>
          <w:b/>
        </w:rPr>
        <w:t xml:space="preserve"> &amp; Hotel</w:t>
      </w:r>
      <w:r w:rsidRPr="00B14430">
        <w:rPr>
          <w:rFonts w:asciiTheme="minorHAnsi" w:hAnsiTheme="minorHAnsi" w:cstheme="minorHAnsi"/>
          <w:b/>
        </w:rPr>
        <w:t xml:space="preserve"> liegt rund 30 Minuten östlich von Seattle im US-Bundesstaat Washington. Der Name leitet sich vom gleichnamigen </w:t>
      </w:r>
      <w:r w:rsidR="00F7486C" w:rsidRPr="00B14430">
        <w:rPr>
          <w:rFonts w:asciiTheme="minorHAnsi" w:hAnsiTheme="minorHAnsi" w:cstheme="minorHAnsi"/>
          <w:b/>
        </w:rPr>
        <w:t>Indian Tribe</w:t>
      </w:r>
      <w:r w:rsidRPr="00B14430">
        <w:rPr>
          <w:rFonts w:asciiTheme="minorHAnsi" w:hAnsiTheme="minorHAnsi" w:cstheme="minorHAnsi"/>
          <w:b/>
        </w:rPr>
        <w:t xml:space="preserve"> ab – den „People of the Moon“.</w:t>
      </w:r>
      <w:r w:rsidR="00961E11" w:rsidRPr="00B14430">
        <w:rPr>
          <w:rFonts w:asciiTheme="minorHAnsi" w:hAnsiTheme="minorHAnsi" w:cstheme="minorHAnsi"/>
          <w:b/>
        </w:rPr>
        <w:t xml:space="preserve"> D</w:t>
      </w:r>
      <w:r w:rsidR="00A327CF" w:rsidRPr="00B14430">
        <w:rPr>
          <w:rFonts w:asciiTheme="minorHAnsi" w:hAnsiTheme="minorHAnsi" w:cstheme="minorHAnsi"/>
          <w:b/>
        </w:rPr>
        <w:t xml:space="preserve">as </w:t>
      </w:r>
      <w:r w:rsidR="00A336FC" w:rsidRPr="00B14430">
        <w:rPr>
          <w:rFonts w:asciiTheme="minorHAnsi" w:hAnsiTheme="minorHAnsi" w:cstheme="minorHAnsi"/>
          <w:b/>
        </w:rPr>
        <w:t>Spielangebot</w:t>
      </w:r>
      <w:r w:rsidR="00A327CF" w:rsidRPr="00B14430">
        <w:rPr>
          <w:rFonts w:asciiTheme="minorHAnsi" w:hAnsiTheme="minorHAnsi" w:cstheme="minorHAnsi"/>
          <w:b/>
        </w:rPr>
        <w:t xml:space="preserve"> </w:t>
      </w:r>
      <w:r w:rsidR="00961E11" w:rsidRPr="00B14430">
        <w:rPr>
          <w:rFonts w:asciiTheme="minorHAnsi" w:hAnsiTheme="minorHAnsi" w:cstheme="minorHAnsi"/>
          <w:b/>
        </w:rPr>
        <w:t xml:space="preserve">umfasst </w:t>
      </w:r>
      <w:r w:rsidR="00A327CF" w:rsidRPr="00B14430">
        <w:rPr>
          <w:rFonts w:asciiTheme="minorHAnsi" w:hAnsiTheme="minorHAnsi" w:cstheme="minorHAnsi"/>
          <w:b/>
        </w:rPr>
        <w:t>unter</w:t>
      </w:r>
      <w:r w:rsidR="00EB3346" w:rsidRPr="00B14430">
        <w:rPr>
          <w:rFonts w:asciiTheme="minorHAnsi" w:hAnsiTheme="minorHAnsi" w:cstheme="minorHAnsi"/>
          <w:b/>
        </w:rPr>
        <w:t xml:space="preserve"> </w:t>
      </w:r>
      <w:r w:rsidR="00A327CF" w:rsidRPr="00B14430">
        <w:rPr>
          <w:rFonts w:asciiTheme="minorHAnsi" w:hAnsiTheme="minorHAnsi" w:cstheme="minorHAnsi"/>
          <w:b/>
        </w:rPr>
        <w:t>ander</w:t>
      </w:r>
      <w:r w:rsidR="003B7351" w:rsidRPr="00B14430">
        <w:rPr>
          <w:rFonts w:asciiTheme="minorHAnsi" w:hAnsiTheme="minorHAnsi" w:cstheme="minorHAnsi"/>
          <w:b/>
        </w:rPr>
        <w:t>e</w:t>
      </w:r>
      <w:r w:rsidR="00A327CF" w:rsidRPr="00B14430">
        <w:rPr>
          <w:rFonts w:asciiTheme="minorHAnsi" w:hAnsiTheme="minorHAnsi" w:cstheme="minorHAnsi"/>
          <w:b/>
        </w:rPr>
        <w:t xml:space="preserve">m </w:t>
      </w:r>
      <w:r w:rsidR="00D46FFC" w:rsidRPr="00B14430">
        <w:rPr>
          <w:rFonts w:asciiTheme="minorHAnsi" w:hAnsiTheme="minorHAnsi" w:cstheme="minorHAnsi"/>
          <w:b/>
        </w:rPr>
        <w:t>fast 1.800</w:t>
      </w:r>
      <w:r w:rsidR="00A327CF" w:rsidRPr="00B14430">
        <w:rPr>
          <w:rFonts w:asciiTheme="minorHAnsi" w:hAnsiTheme="minorHAnsi" w:cstheme="minorHAnsi"/>
          <w:b/>
        </w:rPr>
        <w:t xml:space="preserve"> Spielautomaten und 58 Tischspiele im Vegas-Stil. Bereits seit 2015 vertraut das Snoqualmie Casino</w:t>
      </w:r>
      <w:r w:rsidR="00D46FFC" w:rsidRPr="00B14430">
        <w:rPr>
          <w:rFonts w:asciiTheme="minorHAnsi" w:hAnsiTheme="minorHAnsi" w:cstheme="minorHAnsi"/>
          <w:b/>
        </w:rPr>
        <w:t xml:space="preserve"> &amp; Hotel</w:t>
      </w:r>
      <w:r w:rsidR="00A327CF" w:rsidRPr="00B14430">
        <w:rPr>
          <w:rFonts w:asciiTheme="minorHAnsi" w:hAnsiTheme="minorHAnsi" w:cstheme="minorHAnsi"/>
          <w:b/>
        </w:rPr>
        <w:t xml:space="preserve"> bei der Videoüberwachung auf die Lösungen von Dallmeier und setzt auch bei der aktuellen Systemerweiterung auf die bewährten Technologien.</w:t>
      </w:r>
    </w:p>
    <w:p w14:paraId="28A933C1" w14:textId="3EEB5501" w:rsidR="009C0F4A" w:rsidRPr="00B14430" w:rsidRDefault="009C0F4A" w:rsidP="00224D61">
      <w:pPr>
        <w:jc w:val="both"/>
        <w:rPr>
          <w:rFonts w:asciiTheme="minorHAnsi" w:hAnsiTheme="minorHAnsi" w:cstheme="minorHAnsi"/>
          <w:bCs/>
        </w:rPr>
      </w:pPr>
    </w:p>
    <w:p w14:paraId="6E798317" w14:textId="77777777" w:rsidR="00BD3A97" w:rsidRPr="00B14430" w:rsidRDefault="00BD3A97" w:rsidP="00224D61">
      <w:pPr>
        <w:jc w:val="both"/>
        <w:rPr>
          <w:rFonts w:asciiTheme="minorHAnsi" w:hAnsiTheme="minorHAnsi" w:cstheme="minorHAnsi"/>
          <w:b/>
        </w:rPr>
      </w:pPr>
      <w:r w:rsidRPr="00B14430">
        <w:rPr>
          <w:rFonts w:asciiTheme="minorHAnsi" w:hAnsiTheme="minorHAnsi" w:cstheme="minorHAnsi"/>
          <w:b/>
        </w:rPr>
        <w:t>Bewährte Basis, neue Anforderungen</w:t>
      </w:r>
    </w:p>
    <w:p w14:paraId="7B63D7B3" w14:textId="0CC450BE" w:rsidR="00BD3A97" w:rsidRPr="00B14430" w:rsidRDefault="000533F5" w:rsidP="00224D61">
      <w:pPr>
        <w:jc w:val="both"/>
        <w:rPr>
          <w:rFonts w:asciiTheme="minorHAnsi" w:hAnsiTheme="minorHAnsi" w:cstheme="minorHAnsi"/>
          <w:bCs/>
        </w:rPr>
      </w:pPr>
      <w:r w:rsidRPr="00B14430">
        <w:rPr>
          <w:rFonts w:asciiTheme="minorHAnsi" w:hAnsiTheme="minorHAnsi" w:cstheme="minorHAnsi"/>
          <w:bCs/>
        </w:rPr>
        <w:t>Die Videoüberwachung erstreckt sich über sämtliche relevante Zonen d</w:t>
      </w:r>
      <w:r w:rsidR="00D46FFC" w:rsidRPr="00B14430">
        <w:rPr>
          <w:rFonts w:asciiTheme="minorHAnsi" w:hAnsiTheme="minorHAnsi" w:cstheme="minorHAnsi"/>
          <w:bCs/>
        </w:rPr>
        <w:t>er Anlage</w:t>
      </w:r>
      <w:r w:rsidRPr="00B14430">
        <w:rPr>
          <w:rFonts w:asciiTheme="minorHAnsi" w:hAnsiTheme="minorHAnsi" w:cstheme="minorHAnsi"/>
          <w:bCs/>
        </w:rPr>
        <w:t xml:space="preserve">: Gaming Floor, Front- und Back-of-House-Bereiche, Restaurants und Parkflächen. </w:t>
      </w:r>
      <w:r w:rsidR="00BD3A97" w:rsidRPr="00B14430">
        <w:rPr>
          <w:rFonts w:asciiTheme="minorHAnsi" w:hAnsiTheme="minorHAnsi" w:cstheme="minorHAnsi"/>
          <w:bCs/>
        </w:rPr>
        <w:t xml:space="preserve">Das </w:t>
      </w:r>
      <w:r w:rsidRPr="00B14430">
        <w:rPr>
          <w:rFonts w:asciiTheme="minorHAnsi" w:hAnsiTheme="minorHAnsi" w:cstheme="minorHAnsi"/>
          <w:bCs/>
        </w:rPr>
        <w:t>Dallmeier</w:t>
      </w:r>
      <w:r w:rsidR="00BD3A97" w:rsidRPr="00B14430">
        <w:rPr>
          <w:rFonts w:asciiTheme="minorHAnsi" w:hAnsiTheme="minorHAnsi" w:cstheme="minorHAnsi"/>
          <w:bCs/>
        </w:rPr>
        <w:t xml:space="preserve"> System hat sich über ein Jahrzehnt hinweg als zuverlässig und skalierbar erwiesen – trotz wachsender Anforderungen</w:t>
      </w:r>
      <w:r w:rsidR="00522517" w:rsidRPr="00B14430">
        <w:rPr>
          <w:rFonts w:asciiTheme="minorHAnsi" w:hAnsiTheme="minorHAnsi" w:cstheme="minorHAnsi"/>
          <w:bCs/>
        </w:rPr>
        <w:t xml:space="preserve"> und</w:t>
      </w:r>
      <w:r w:rsidR="00BD3A97" w:rsidRPr="00B14430">
        <w:rPr>
          <w:rFonts w:asciiTheme="minorHAnsi" w:hAnsiTheme="minorHAnsi" w:cstheme="minorHAnsi"/>
          <w:bCs/>
        </w:rPr>
        <w:t xml:space="preserve"> technischer Weiterentwicklungen. Umbauten</w:t>
      </w:r>
      <w:r w:rsidR="004566A1" w:rsidRPr="00B14430">
        <w:rPr>
          <w:rFonts w:asciiTheme="minorHAnsi" w:hAnsiTheme="minorHAnsi" w:cstheme="minorHAnsi"/>
          <w:bCs/>
        </w:rPr>
        <w:t xml:space="preserve">, </w:t>
      </w:r>
      <w:r w:rsidR="00C21857" w:rsidRPr="00B14430">
        <w:rPr>
          <w:rFonts w:asciiTheme="minorHAnsi" w:hAnsiTheme="minorHAnsi" w:cstheme="minorHAnsi"/>
          <w:bCs/>
        </w:rPr>
        <w:t xml:space="preserve">Ausbaupläne </w:t>
      </w:r>
      <w:r w:rsidR="00BD3A97" w:rsidRPr="00B14430">
        <w:rPr>
          <w:rFonts w:asciiTheme="minorHAnsi" w:hAnsiTheme="minorHAnsi" w:cstheme="minorHAnsi"/>
          <w:bCs/>
        </w:rPr>
        <w:t xml:space="preserve">und neue Anforderungen an interne Abläufe machten </w:t>
      </w:r>
      <w:r w:rsidRPr="00B14430">
        <w:rPr>
          <w:rFonts w:asciiTheme="minorHAnsi" w:hAnsiTheme="minorHAnsi" w:cstheme="minorHAnsi"/>
          <w:bCs/>
        </w:rPr>
        <w:t xml:space="preserve">jedoch </w:t>
      </w:r>
      <w:r w:rsidR="00BD3A97" w:rsidRPr="00B14430">
        <w:rPr>
          <w:rFonts w:asciiTheme="minorHAnsi" w:hAnsiTheme="minorHAnsi" w:cstheme="minorHAnsi"/>
          <w:bCs/>
        </w:rPr>
        <w:t xml:space="preserve">eine Erweiterung der bestehenden </w:t>
      </w:r>
      <w:r w:rsidR="00961E11" w:rsidRPr="00B14430">
        <w:rPr>
          <w:rFonts w:asciiTheme="minorHAnsi" w:hAnsiTheme="minorHAnsi" w:cstheme="minorHAnsi"/>
          <w:bCs/>
        </w:rPr>
        <w:t>Überwachungslösung erforderlich</w:t>
      </w:r>
      <w:r w:rsidR="00BD3A97" w:rsidRPr="00B14430">
        <w:rPr>
          <w:rFonts w:asciiTheme="minorHAnsi" w:hAnsiTheme="minorHAnsi" w:cstheme="minorHAnsi"/>
          <w:bCs/>
        </w:rPr>
        <w:t xml:space="preserve">. </w:t>
      </w:r>
      <w:r w:rsidR="00723787" w:rsidRPr="00B14430">
        <w:rPr>
          <w:rFonts w:asciiTheme="minorHAnsi" w:hAnsiTheme="minorHAnsi" w:cstheme="minorHAnsi"/>
          <w:bCs/>
        </w:rPr>
        <w:t>Jolene Stewart, Director of Surveillance des Snoqualmie Casinos</w:t>
      </w:r>
      <w:r w:rsidR="00D46FFC" w:rsidRPr="00B14430">
        <w:rPr>
          <w:rFonts w:asciiTheme="minorHAnsi" w:hAnsiTheme="minorHAnsi" w:cstheme="minorHAnsi"/>
          <w:bCs/>
        </w:rPr>
        <w:t xml:space="preserve"> &amp; Hotels</w:t>
      </w:r>
      <w:r w:rsidR="00723787" w:rsidRPr="00B14430">
        <w:rPr>
          <w:rFonts w:asciiTheme="minorHAnsi" w:hAnsiTheme="minorHAnsi" w:cstheme="minorHAnsi"/>
          <w:bCs/>
        </w:rPr>
        <w:t xml:space="preserve">, hat </w:t>
      </w:r>
      <w:r w:rsidR="00522517" w:rsidRPr="00B14430">
        <w:rPr>
          <w:rFonts w:asciiTheme="minorHAnsi" w:hAnsiTheme="minorHAnsi" w:cstheme="minorHAnsi"/>
          <w:bCs/>
        </w:rPr>
        <w:t>v</w:t>
      </w:r>
      <w:r w:rsidR="00723787" w:rsidRPr="00B14430">
        <w:rPr>
          <w:rFonts w:asciiTheme="minorHAnsi" w:hAnsiTheme="minorHAnsi" w:cstheme="minorHAnsi"/>
          <w:bCs/>
        </w:rPr>
        <w:t xml:space="preserve">on den </w:t>
      </w:r>
      <w:r w:rsidR="004566A1" w:rsidRPr="00B14430">
        <w:rPr>
          <w:rFonts w:asciiTheme="minorHAnsi" w:hAnsiTheme="minorHAnsi" w:cstheme="minorHAnsi"/>
          <w:bCs/>
        </w:rPr>
        <w:t xml:space="preserve">Anforderungen </w:t>
      </w:r>
      <w:r w:rsidR="00CA20BE" w:rsidRPr="00B14430">
        <w:rPr>
          <w:rFonts w:asciiTheme="minorHAnsi" w:hAnsiTheme="minorHAnsi" w:cstheme="minorHAnsi"/>
          <w:bCs/>
        </w:rPr>
        <w:t>und den</w:t>
      </w:r>
      <w:r w:rsidR="00723787" w:rsidRPr="00B14430">
        <w:rPr>
          <w:rFonts w:asciiTheme="minorHAnsi" w:hAnsiTheme="minorHAnsi" w:cstheme="minorHAnsi"/>
          <w:bCs/>
        </w:rPr>
        <w:t xml:space="preserve"> Vorteilen einer Dallmeier-Lösung</w:t>
      </w:r>
      <w:r w:rsidR="00522517" w:rsidRPr="00B14430">
        <w:rPr>
          <w:rFonts w:asciiTheme="minorHAnsi" w:hAnsiTheme="minorHAnsi" w:cstheme="minorHAnsi"/>
          <w:bCs/>
        </w:rPr>
        <w:t xml:space="preserve"> berichtet.</w:t>
      </w:r>
      <w:r w:rsidR="00723787" w:rsidRPr="00B14430">
        <w:rPr>
          <w:rFonts w:asciiTheme="minorHAnsi" w:hAnsiTheme="minorHAnsi" w:cstheme="minorHAnsi"/>
          <w:bCs/>
        </w:rPr>
        <w:t xml:space="preserve"> </w:t>
      </w:r>
    </w:p>
    <w:p w14:paraId="0ACDA3DF" w14:textId="77777777" w:rsidR="00BD3A97" w:rsidRPr="00B14430" w:rsidRDefault="00BD3A97" w:rsidP="00224D61">
      <w:pPr>
        <w:jc w:val="both"/>
        <w:rPr>
          <w:rFonts w:asciiTheme="minorHAnsi" w:hAnsiTheme="minorHAnsi" w:cstheme="minorHAnsi"/>
          <w:bCs/>
        </w:rPr>
      </w:pPr>
    </w:p>
    <w:p w14:paraId="19595E59" w14:textId="77777777" w:rsidR="00886DB7" w:rsidRPr="00B14430" w:rsidRDefault="00886DB7" w:rsidP="00886DB7">
      <w:pPr>
        <w:jc w:val="both"/>
        <w:rPr>
          <w:rFonts w:asciiTheme="minorHAnsi" w:hAnsiTheme="minorHAnsi" w:cstheme="minorHAnsi"/>
          <w:b/>
          <w:bCs/>
        </w:rPr>
      </w:pPr>
      <w:r w:rsidRPr="00B14430">
        <w:rPr>
          <w:rFonts w:asciiTheme="minorHAnsi" w:hAnsiTheme="minorHAnsi" w:cstheme="minorHAnsi"/>
          <w:b/>
          <w:bCs/>
        </w:rPr>
        <w:t>Ein System, das mitwächst</w:t>
      </w:r>
    </w:p>
    <w:p w14:paraId="1730C1B4" w14:textId="306DD279" w:rsidR="00886DB7" w:rsidRPr="00B14430" w:rsidRDefault="00886DB7" w:rsidP="00886DB7">
      <w:pPr>
        <w:jc w:val="both"/>
        <w:rPr>
          <w:rFonts w:asciiTheme="minorHAnsi" w:hAnsiTheme="minorHAnsi" w:cstheme="minorHAnsi"/>
          <w:bCs/>
        </w:rPr>
      </w:pPr>
      <w:r w:rsidRPr="00B14430">
        <w:rPr>
          <w:rFonts w:asciiTheme="minorHAnsi" w:hAnsiTheme="minorHAnsi" w:cstheme="minorHAnsi"/>
          <w:bCs/>
        </w:rPr>
        <w:t xml:space="preserve">Die Washington State Gambling Commission schreibt eine kontinuierlich überwachte Casino-Umgebung vor. Ziel war es daher, das bestehende System funktional und technologisch an die veränderten Rahmenbedingungen anzupassen, ohne dabei die bewährte Infrastruktur grundlegend zu ersetzen. </w:t>
      </w:r>
      <w:r w:rsidR="00723787" w:rsidRPr="00B14430">
        <w:rPr>
          <w:rFonts w:asciiTheme="minorHAnsi" w:hAnsiTheme="minorHAnsi" w:cstheme="minorHAnsi"/>
          <w:bCs/>
        </w:rPr>
        <w:t>Die</w:t>
      </w:r>
      <w:r w:rsidRPr="00B14430">
        <w:rPr>
          <w:rFonts w:asciiTheme="minorHAnsi" w:hAnsiTheme="minorHAnsi" w:cstheme="minorHAnsi"/>
          <w:bCs/>
        </w:rPr>
        <w:t xml:space="preserve"> regulatorischen Anforderungen </w:t>
      </w:r>
      <w:r w:rsidR="00723787" w:rsidRPr="00B14430">
        <w:rPr>
          <w:rFonts w:asciiTheme="minorHAnsi" w:hAnsiTheme="minorHAnsi" w:cstheme="minorHAnsi"/>
          <w:bCs/>
        </w:rPr>
        <w:t xml:space="preserve">sollten </w:t>
      </w:r>
      <w:r w:rsidRPr="00B14430">
        <w:rPr>
          <w:rFonts w:asciiTheme="minorHAnsi" w:hAnsiTheme="minorHAnsi" w:cstheme="minorHAnsi"/>
          <w:bCs/>
        </w:rPr>
        <w:t xml:space="preserve">erfüllt </w:t>
      </w:r>
      <w:r w:rsidR="00522517" w:rsidRPr="00B14430">
        <w:rPr>
          <w:rFonts w:asciiTheme="minorHAnsi" w:hAnsiTheme="minorHAnsi" w:cstheme="minorHAnsi"/>
          <w:bCs/>
        </w:rPr>
        <w:t>und</w:t>
      </w:r>
      <w:r w:rsidR="00723787" w:rsidRPr="00B14430">
        <w:rPr>
          <w:rFonts w:asciiTheme="minorHAnsi" w:hAnsiTheme="minorHAnsi" w:cstheme="minorHAnsi"/>
          <w:bCs/>
        </w:rPr>
        <w:t xml:space="preserve"> gleichzeitig</w:t>
      </w:r>
      <w:r w:rsidRPr="00B14430">
        <w:rPr>
          <w:rFonts w:asciiTheme="minorHAnsi" w:hAnsiTheme="minorHAnsi" w:cstheme="minorHAnsi"/>
          <w:bCs/>
        </w:rPr>
        <w:t xml:space="preserve"> ein sicheres und angenehmes Umfeld für Gäste und Mitarbeitende gewährleistet werden. </w:t>
      </w:r>
      <w:r w:rsidR="00522517" w:rsidRPr="00B14430">
        <w:rPr>
          <w:rFonts w:asciiTheme="minorHAnsi" w:hAnsiTheme="minorHAnsi" w:cstheme="minorHAnsi"/>
          <w:bCs/>
        </w:rPr>
        <w:t xml:space="preserve">Neben einer Prozessoptimierung </w:t>
      </w:r>
      <w:r w:rsidRPr="00B14430">
        <w:rPr>
          <w:rFonts w:asciiTheme="minorHAnsi" w:hAnsiTheme="minorHAnsi" w:cstheme="minorHAnsi"/>
          <w:bCs/>
        </w:rPr>
        <w:t xml:space="preserve">standen </w:t>
      </w:r>
      <w:r w:rsidR="00522517" w:rsidRPr="00B14430">
        <w:rPr>
          <w:rFonts w:asciiTheme="minorHAnsi" w:hAnsiTheme="minorHAnsi" w:cstheme="minorHAnsi"/>
          <w:bCs/>
        </w:rPr>
        <w:t xml:space="preserve">dabei </w:t>
      </w:r>
      <w:r w:rsidRPr="00B14430">
        <w:rPr>
          <w:rFonts w:asciiTheme="minorHAnsi" w:hAnsiTheme="minorHAnsi" w:cstheme="minorHAnsi"/>
          <w:bCs/>
        </w:rPr>
        <w:t xml:space="preserve">insbesondere </w:t>
      </w:r>
      <w:r w:rsidR="00961E11" w:rsidRPr="00B14430">
        <w:rPr>
          <w:rFonts w:asciiTheme="minorHAnsi" w:hAnsiTheme="minorHAnsi" w:cstheme="minorHAnsi"/>
          <w:bCs/>
        </w:rPr>
        <w:t>Zuverlässigkeit</w:t>
      </w:r>
      <w:r w:rsidRPr="00B14430">
        <w:rPr>
          <w:rFonts w:asciiTheme="minorHAnsi" w:hAnsiTheme="minorHAnsi" w:cstheme="minorHAnsi"/>
          <w:bCs/>
        </w:rPr>
        <w:t>, Systemverfügbarkeit sowie die Möglichkeit zur einfachen Integration neuer Technologien im Fokus.</w:t>
      </w:r>
      <w:r w:rsidR="00723787" w:rsidRPr="00B14430">
        <w:rPr>
          <w:rFonts w:asciiTheme="minorHAnsi" w:hAnsiTheme="minorHAnsi" w:cstheme="minorHAnsi"/>
          <w:bCs/>
        </w:rPr>
        <w:t xml:space="preserve"> </w:t>
      </w:r>
    </w:p>
    <w:p w14:paraId="022B0318" w14:textId="77777777" w:rsidR="00EB3346" w:rsidRPr="00B14430" w:rsidRDefault="00EB3346" w:rsidP="00224D61">
      <w:pPr>
        <w:jc w:val="both"/>
        <w:rPr>
          <w:rFonts w:asciiTheme="minorHAnsi" w:hAnsiTheme="minorHAnsi" w:cstheme="minorHAnsi"/>
          <w:bCs/>
        </w:rPr>
      </w:pPr>
    </w:p>
    <w:p w14:paraId="5E7139ED" w14:textId="16D248C7" w:rsidR="00374791" w:rsidRPr="00B14430" w:rsidRDefault="00374791" w:rsidP="00374791">
      <w:pPr>
        <w:jc w:val="both"/>
        <w:rPr>
          <w:rFonts w:asciiTheme="minorHAnsi" w:hAnsiTheme="minorHAnsi" w:cstheme="minorHAnsi"/>
          <w:b/>
          <w:bCs/>
        </w:rPr>
      </w:pPr>
      <w:r w:rsidRPr="00B14430">
        <w:rPr>
          <w:rFonts w:asciiTheme="minorHAnsi" w:hAnsiTheme="minorHAnsi" w:cstheme="minorHAnsi"/>
          <w:b/>
          <w:bCs/>
        </w:rPr>
        <w:t xml:space="preserve">Maßgeschneiderte Lösung </w:t>
      </w:r>
      <w:r w:rsidR="007664C7" w:rsidRPr="00B14430">
        <w:rPr>
          <w:rFonts w:asciiTheme="minorHAnsi" w:hAnsiTheme="minorHAnsi" w:cstheme="minorHAnsi"/>
          <w:b/>
          <w:bCs/>
        </w:rPr>
        <w:t xml:space="preserve">für einen umfassenden Überblick </w:t>
      </w:r>
    </w:p>
    <w:p w14:paraId="55A49BF4" w14:textId="3B73DFB2" w:rsidR="007664C7" w:rsidRPr="00B14430" w:rsidRDefault="00374791" w:rsidP="00224D61">
      <w:pPr>
        <w:jc w:val="both"/>
        <w:rPr>
          <w:rFonts w:asciiTheme="minorHAnsi" w:hAnsiTheme="minorHAnsi" w:cstheme="minorHAnsi"/>
          <w:bCs/>
        </w:rPr>
      </w:pPr>
      <w:r w:rsidRPr="00B14430">
        <w:rPr>
          <w:rFonts w:asciiTheme="minorHAnsi" w:hAnsiTheme="minorHAnsi" w:cstheme="minorHAnsi"/>
          <w:bCs/>
        </w:rPr>
        <w:t xml:space="preserve">Im Rahmen der Erweiterung wurde das bestehende Überwachungssystem gezielt ausgebaut. Zum Einsatz kommen ausschließlich Komponenten von Dallmeier – darunter das modulare </w:t>
      </w:r>
      <w:hyperlink r:id="rId8" w:history="1">
        <w:r w:rsidRPr="00921E38">
          <w:rPr>
            <w:rStyle w:val="Hyperlink"/>
            <w:rFonts w:asciiTheme="minorHAnsi" w:hAnsiTheme="minorHAnsi" w:cstheme="minorHAnsi"/>
            <w:bCs/>
          </w:rPr>
          <w:t>Video-Management-Sy</w:t>
        </w:r>
        <w:r w:rsidRPr="00921E38">
          <w:rPr>
            <w:rStyle w:val="Hyperlink"/>
            <w:rFonts w:asciiTheme="minorHAnsi" w:hAnsiTheme="minorHAnsi" w:cstheme="minorHAnsi"/>
            <w:bCs/>
          </w:rPr>
          <w:t>s</w:t>
        </w:r>
        <w:r w:rsidRPr="00921E38">
          <w:rPr>
            <w:rStyle w:val="Hyperlink"/>
            <w:rFonts w:asciiTheme="minorHAnsi" w:hAnsiTheme="minorHAnsi" w:cstheme="minorHAnsi"/>
            <w:bCs/>
          </w:rPr>
          <w:t>tem</w:t>
        </w:r>
        <w:r w:rsidR="00EB3346" w:rsidRPr="00921E38">
          <w:rPr>
            <w:rStyle w:val="Hyperlink"/>
            <w:rFonts w:asciiTheme="minorHAnsi" w:hAnsiTheme="minorHAnsi" w:cstheme="minorHAnsi"/>
            <w:bCs/>
          </w:rPr>
          <w:t xml:space="preserve"> Hemisphere</w:t>
        </w:r>
        <w:r w:rsidR="00AD5EC4" w:rsidRPr="00921E38">
          <w:rPr>
            <w:rStyle w:val="Hyperlink"/>
            <w:rFonts w:asciiTheme="minorHAnsi" w:hAnsiTheme="minorHAnsi" w:cstheme="minorHAnsi"/>
            <w:bCs/>
          </w:rPr>
          <w:t>®</w:t>
        </w:r>
        <w:r w:rsidR="00EB3346" w:rsidRPr="00921E38">
          <w:rPr>
            <w:rStyle w:val="Hyperlink"/>
            <w:rFonts w:asciiTheme="minorHAnsi" w:hAnsiTheme="minorHAnsi" w:cstheme="minorHAnsi"/>
            <w:bCs/>
          </w:rPr>
          <w:t xml:space="preserve"> SeMSy®</w:t>
        </w:r>
      </w:hyperlink>
      <w:r w:rsidR="00EB3346" w:rsidRPr="00B14430">
        <w:rPr>
          <w:rFonts w:asciiTheme="minorHAnsi" w:hAnsiTheme="minorHAnsi" w:cstheme="minorHAnsi"/>
          <w:bCs/>
        </w:rPr>
        <w:t xml:space="preserve"> (SeMSy® 5) </w:t>
      </w:r>
      <w:r w:rsidR="007664C7" w:rsidRPr="00B14430">
        <w:rPr>
          <w:rFonts w:asciiTheme="minorHAnsi" w:hAnsiTheme="minorHAnsi" w:cstheme="minorHAnsi"/>
          <w:bCs/>
        </w:rPr>
        <w:t xml:space="preserve">und </w:t>
      </w:r>
      <w:hyperlink r:id="rId9" w:history="1">
        <w:r w:rsidRPr="00921E38">
          <w:rPr>
            <w:rStyle w:val="Hyperlink"/>
            <w:rFonts w:asciiTheme="minorHAnsi" w:hAnsiTheme="minorHAnsi" w:cstheme="minorHAnsi"/>
            <w:bCs/>
          </w:rPr>
          <w:t>Domera®</w:t>
        </w:r>
        <w:r w:rsidR="00946B75" w:rsidRPr="00921E38">
          <w:rPr>
            <w:rStyle w:val="Hyperlink"/>
            <w:rFonts w:asciiTheme="minorHAnsi" w:hAnsiTheme="minorHAnsi" w:cstheme="minorHAnsi"/>
            <w:bCs/>
          </w:rPr>
          <w:t xml:space="preserve"> </w:t>
        </w:r>
        <w:r w:rsidRPr="00921E38">
          <w:rPr>
            <w:rStyle w:val="Hyperlink"/>
            <w:rFonts w:asciiTheme="minorHAnsi" w:hAnsiTheme="minorHAnsi" w:cstheme="minorHAnsi"/>
            <w:bCs/>
          </w:rPr>
          <w:t>K</w:t>
        </w:r>
        <w:r w:rsidRPr="00921E38">
          <w:rPr>
            <w:rStyle w:val="Hyperlink"/>
            <w:rFonts w:asciiTheme="minorHAnsi" w:hAnsiTheme="minorHAnsi" w:cstheme="minorHAnsi"/>
            <w:bCs/>
          </w:rPr>
          <w:t>a</w:t>
        </w:r>
        <w:r w:rsidRPr="00921E38">
          <w:rPr>
            <w:rStyle w:val="Hyperlink"/>
            <w:rFonts w:asciiTheme="minorHAnsi" w:hAnsiTheme="minorHAnsi" w:cstheme="minorHAnsi"/>
            <w:bCs/>
          </w:rPr>
          <w:t>meras</w:t>
        </w:r>
      </w:hyperlink>
      <w:r w:rsidRPr="00B14430">
        <w:rPr>
          <w:rFonts w:asciiTheme="minorHAnsi" w:hAnsiTheme="minorHAnsi" w:cstheme="minorHAnsi"/>
          <w:bCs/>
        </w:rPr>
        <w:t>. Die Dome</w:t>
      </w:r>
      <w:r w:rsidR="00F521CB">
        <w:rPr>
          <w:rFonts w:asciiTheme="minorHAnsi" w:hAnsiTheme="minorHAnsi" w:cstheme="minorHAnsi"/>
          <w:bCs/>
        </w:rPr>
        <w:t>-</w:t>
      </w:r>
      <w:r w:rsidRPr="00B14430">
        <w:rPr>
          <w:rFonts w:asciiTheme="minorHAnsi" w:hAnsiTheme="minorHAnsi" w:cstheme="minorHAnsi"/>
          <w:bCs/>
        </w:rPr>
        <w:t>Kameras überzeugen durch vorinstallierte neuronale Netzwerke und integrierte Edge Analytics-Apps für eine Vielzahl intelligenter Videoanalyse-Anwendungen. Außerdem ermöglicht</w:t>
      </w:r>
      <w:r w:rsidR="007664C7" w:rsidRPr="00B14430">
        <w:rPr>
          <w:rFonts w:asciiTheme="minorHAnsi" w:hAnsiTheme="minorHAnsi" w:cstheme="minorHAnsi"/>
          <w:bCs/>
        </w:rPr>
        <w:t xml:space="preserve"> die motorische Drei-Achsen-Verstellung einfache und flexible Remote</w:t>
      </w:r>
      <w:r w:rsidR="004566A1" w:rsidRPr="00B14430">
        <w:rPr>
          <w:rFonts w:asciiTheme="minorHAnsi" w:hAnsiTheme="minorHAnsi" w:cstheme="minorHAnsi"/>
          <w:bCs/>
        </w:rPr>
        <w:t>-</w:t>
      </w:r>
      <w:r w:rsidR="007664C7" w:rsidRPr="00B14430">
        <w:rPr>
          <w:rFonts w:asciiTheme="minorHAnsi" w:hAnsiTheme="minorHAnsi" w:cstheme="minorHAnsi"/>
          <w:bCs/>
        </w:rPr>
        <w:t>Einstellungen und Anpassungen.</w:t>
      </w:r>
      <w:r w:rsidRPr="00B14430">
        <w:rPr>
          <w:rFonts w:asciiTheme="minorHAnsi" w:hAnsiTheme="minorHAnsi" w:cstheme="minorHAnsi"/>
          <w:bCs/>
        </w:rPr>
        <w:t xml:space="preserve"> Die </w:t>
      </w:r>
      <w:r w:rsidR="007664C7" w:rsidRPr="00B14430">
        <w:rPr>
          <w:rFonts w:asciiTheme="minorHAnsi" w:hAnsiTheme="minorHAnsi" w:cstheme="minorHAnsi"/>
          <w:bCs/>
        </w:rPr>
        <w:t>Gesamtl</w:t>
      </w:r>
      <w:r w:rsidRPr="00B14430">
        <w:rPr>
          <w:rFonts w:asciiTheme="minorHAnsi" w:hAnsiTheme="minorHAnsi" w:cstheme="minorHAnsi"/>
          <w:bCs/>
        </w:rPr>
        <w:t xml:space="preserve">ösung erlaubt eine zentrale Steuerung </w:t>
      </w:r>
      <w:r w:rsidR="007664C7" w:rsidRPr="00B14430">
        <w:rPr>
          <w:rFonts w:asciiTheme="minorHAnsi" w:hAnsiTheme="minorHAnsi" w:cstheme="minorHAnsi"/>
          <w:bCs/>
        </w:rPr>
        <w:t>der 1</w:t>
      </w:r>
      <w:r w:rsidR="00946B75" w:rsidRPr="00B14430">
        <w:rPr>
          <w:rFonts w:asciiTheme="minorHAnsi" w:hAnsiTheme="minorHAnsi" w:cstheme="minorHAnsi"/>
          <w:bCs/>
        </w:rPr>
        <w:t>.</w:t>
      </w:r>
      <w:r w:rsidR="007664C7" w:rsidRPr="00B14430">
        <w:rPr>
          <w:rFonts w:asciiTheme="minorHAnsi" w:hAnsiTheme="minorHAnsi" w:cstheme="minorHAnsi"/>
          <w:bCs/>
        </w:rPr>
        <w:t>500</w:t>
      </w:r>
      <w:r w:rsidRPr="00B14430">
        <w:rPr>
          <w:rFonts w:asciiTheme="minorHAnsi" w:hAnsiTheme="minorHAnsi" w:cstheme="minorHAnsi"/>
          <w:bCs/>
        </w:rPr>
        <w:t xml:space="preserve"> Kameras und eine effiziente Auswertung von Videodaten</w:t>
      </w:r>
      <w:r w:rsidR="007664C7" w:rsidRPr="00B14430">
        <w:rPr>
          <w:rFonts w:asciiTheme="minorHAnsi" w:hAnsiTheme="minorHAnsi" w:cstheme="minorHAnsi"/>
          <w:bCs/>
        </w:rPr>
        <w:t>.</w:t>
      </w:r>
      <w:r w:rsidRPr="00B14430">
        <w:rPr>
          <w:rFonts w:asciiTheme="minorHAnsi" w:hAnsiTheme="minorHAnsi" w:cstheme="minorHAnsi"/>
          <w:bCs/>
        </w:rPr>
        <w:t xml:space="preserve"> </w:t>
      </w:r>
    </w:p>
    <w:p w14:paraId="269E1599" w14:textId="77777777" w:rsidR="003F46BC" w:rsidRPr="00B14430" w:rsidRDefault="003F46BC" w:rsidP="00B50156">
      <w:pPr>
        <w:jc w:val="both"/>
        <w:rPr>
          <w:rFonts w:asciiTheme="minorHAnsi" w:hAnsiTheme="minorHAnsi" w:cstheme="minorHAnsi"/>
          <w:bCs/>
        </w:rPr>
      </w:pPr>
    </w:p>
    <w:p w14:paraId="2798B38F" w14:textId="26E1CD54" w:rsidR="00BD3A97" w:rsidRPr="00B14430" w:rsidRDefault="00374791" w:rsidP="00224D61">
      <w:pPr>
        <w:jc w:val="both"/>
        <w:rPr>
          <w:rFonts w:asciiTheme="minorHAnsi" w:hAnsiTheme="minorHAnsi" w:cstheme="minorHAnsi"/>
          <w:bCs/>
        </w:rPr>
      </w:pPr>
      <w:r w:rsidRPr="00B14430">
        <w:rPr>
          <w:rFonts w:asciiTheme="minorHAnsi" w:hAnsiTheme="minorHAnsi" w:cstheme="minorHAnsi"/>
          <w:bCs/>
        </w:rPr>
        <w:lastRenderedPageBreak/>
        <w:t>Die Planung und Umsetzung erfolgten in enger Zusammenarbeit mit dem Integrator North American Video (NAV), der das System bedarfsgerecht auf die räumlichen Gegebenheiten und operativen Abläufe anpasste.</w:t>
      </w:r>
      <w:r w:rsidR="00B50156" w:rsidRPr="00B14430">
        <w:rPr>
          <w:rFonts w:asciiTheme="minorHAnsi" w:hAnsiTheme="minorHAnsi" w:cstheme="minorHAnsi"/>
          <w:bCs/>
        </w:rPr>
        <w:t xml:space="preserve"> „Die langjährige und lösungsorientierte Zusammenarbeit mit allen Beteiligten war entscheidend dafür, dass wir gemeinsam eine Lösung realisieren konnten, die den konkreten Anforderungen entspricht“, fügt Joe McDevitt, President Dallmeier USA</w:t>
      </w:r>
      <w:r w:rsidR="00AD5EC4">
        <w:rPr>
          <w:rFonts w:asciiTheme="minorHAnsi" w:hAnsiTheme="minorHAnsi" w:cstheme="minorHAnsi"/>
          <w:bCs/>
        </w:rPr>
        <w:t>,</w:t>
      </w:r>
      <w:r w:rsidR="00B50156" w:rsidRPr="00B14430">
        <w:rPr>
          <w:rFonts w:asciiTheme="minorHAnsi" w:hAnsiTheme="minorHAnsi" w:cstheme="minorHAnsi"/>
          <w:bCs/>
        </w:rPr>
        <w:t xml:space="preserve"> hinzu. </w:t>
      </w:r>
    </w:p>
    <w:p w14:paraId="574379C8" w14:textId="77777777" w:rsidR="00CE2871" w:rsidRPr="00B14430" w:rsidRDefault="00CE2871" w:rsidP="00224D61">
      <w:pPr>
        <w:jc w:val="both"/>
        <w:rPr>
          <w:rFonts w:asciiTheme="minorHAnsi" w:hAnsiTheme="minorHAnsi" w:cstheme="minorHAnsi"/>
          <w:bCs/>
        </w:rPr>
      </w:pPr>
    </w:p>
    <w:p w14:paraId="0489F1C3" w14:textId="4FBD76C3" w:rsidR="00CE2871" w:rsidRPr="00B14430" w:rsidRDefault="00961E11" w:rsidP="00CE2871">
      <w:pPr>
        <w:jc w:val="both"/>
        <w:rPr>
          <w:rFonts w:asciiTheme="minorHAnsi" w:hAnsiTheme="minorHAnsi" w:cstheme="minorHAnsi"/>
          <w:b/>
          <w:bCs/>
        </w:rPr>
      </w:pPr>
      <w:r w:rsidRPr="00B14430">
        <w:rPr>
          <w:rFonts w:asciiTheme="minorHAnsi" w:hAnsiTheme="minorHAnsi" w:cstheme="minorHAnsi"/>
          <w:b/>
          <w:bCs/>
        </w:rPr>
        <w:t>Eine nachhaltige Lösung</w:t>
      </w:r>
    </w:p>
    <w:p w14:paraId="0E2009EA" w14:textId="79626A2F" w:rsidR="001D1166" w:rsidRPr="00B14430" w:rsidRDefault="001D1166" w:rsidP="001D1166">
      <w:pPr>
        <w:jc w:val="both"/>
        <w:rPr>
          <w:rFonts w:asciiTheme="minorHAnsi" w:hAnsiTheme="minorHAnsi" w:cstheme="minorHAnsi"/>
          <w:bCs/>
        </w:rPr>
      </w:pPr>
      <w:r w:rsidRPr="00B14430">
        <w:rPr>
          <w:rFonts w:asciiTheme="minorHAnsi" w:hAnsiTheme="minorHAnsi" w:cstheme="minorHAnsi"/>
          <w:bCs/>
        </w:rPr>
        <w:t xml:space="preserve">„Wir konnten unsere </w:t>
      </w:r>
      <w:r w:rsidR="00FB12AC" w:rsidRPr="00B14430">
        <w:rPr>
          <w:rFonts w:asciiTheme="minorHAnsi" w:hAnsiTheme="minorHAnsi" w:cstheme="minorHAnsi"/>
          <w:bCs/>
        </w:rPr>
        <w:t>Videosicherheitstechnik</w:t>
      </w:r>
      <w:r w:rsidRPr="00B14430">
        <w:rPr>
          <w:rFonts w:asciiTheme="minorHAnsi" w:hAnsiTheme="minorHAnsi" w:cstheme="minorHAnsi"/>
          <w:bCs/>
        </w:rPr>
        <w:t xml:space="preserve"> über ein Jahrzehnt hinweg kontinuierlich mit den Anforderungen mitwachsen lassen“, so Jolene Stewart, Director of Surveillance des Snoqualmie Casino</w:t>
      </w:r>
      <w:r w:rsidR="00D46FFC" w:rsidRPr="00B14430">
        <w:rPr>
          <w:rFonts w:asciiTheme="minorHAnsi" w:hAnsiTheme="minorHAnsi" w:cstheme="minorHAnsi"/>
          <w:bCs/>
        </w:rPr>
        <w:t xml:space="preserve"> &amp; Hotel</w:t>
      </w:r>
      <w:r w:rsidR="00B42EA3" w:rsidRPr="00B14430">
        <w:rPr>
          <w:rFonts w:asciiTheme="minorHAnsi" w:hAnsiTheme="minorHAnsi" w:cstheme="minorHAnsi"/>
          <w:bCs/>
        </w:rPr>
        <w:t>s</w:t>
      </w:r>
      <w:r w:rsidRPr="00B14430">
        <w:rPr>
          <w:rFonts w:asciiTheme="minorHAnsi" w:hAnsiTheme="minorHAnsi" w:cstheme="minorHAnsi"/>
          <w:bCs/>
        </w:rPr>
        <w:t xml:space="preserve">. Die Lösung </w:t>
      </w:r>
      <w:r w:rsidR="00D46FFC" w:rsidRPr="00B14430">
        <w:rPr>
          <w:rFonts w:asciiTheme="minorHAnsi" w:hAnsiTheme="minorHAnsi" w:cstheme="minorHAnsi"/>
          <w:bCs/>
        </w:rPr>
        <w:t xml:space="preserve">zeichnet sich durch hohe Zuverlässigkeit, null Ausfallzeiten und einfache Wartung aus. </w:t>
      </w:r>
      <w:r w:rsidRPr="00B14430">
        <w:rPr>
          <w:rFonts w:asciiTheme="minorHAnsi" w:hAnsiTheme="minorHAnsi" w:cstheme="minorHAnsi"/>
          <w:bCs/>
        </w:rPr>
        <w:t xml:space="preserve">Eigenschaften, die für </w:t>
      </w:r>
      <w:r w:rsidR="00946B75" w:rsidRPr="00B14430">
        <w:rPr>
          <w:rFonts w:asciiTheme="minorHAnsi" w:hAnsiTheme="minorHAnsi" w:cstheme="minorHAnsi"/>
          <w:bCs/>
        </w:rPr>
        <w:t xml:space="preserve">die </w:t>
      </w:r>
      <w:r w:rsidRPr="00B14430">
        <w:rPr>
          <w:rFonts w:asciiTheme="minorHAnsi" w:hAnsiTheme="minorHAnsi" w:cstheme="minorHAnsi"/>
          <w:bCs/>
        </w:rPr>
        <w:t xml:space="preserve">Effizienz im täglichen Casino-Betrieb entscheidend sind. </w:t>
      </w:r>
    </w:p>
    <w:p w14:paraId="20311BF7" w14:textId="7E0FBD07" w:rsidR="00BD3A97" w:rsidRPr="00B14430" w:rsidRDefault="001D1166" w:rsidP="00224D61">
      <w:pPr>
        <w:jc w:val="both"/>
        <w:rPr>
          <w:rFonts w:asciiTheme="minorHAnsi" w:hAnsiTheme="minorHAnsi" w:cstheme="minorHAnsi"/>
          <w:bCs/>
        </w:rPr>
      </w:pPr>
      <w:r w:rsidRPr="00B14430">
        <w:rPr>
          <w:rFonts w:asciiTheme="minorHAnsi" w:hAnsiTheme="minorHAnsi" w:cstheme="minorHAnsi"/>
          <w:bCs/>
        </w:rPr>
        <w:t xml:space="preserve">Auch wirtschaftlich zahlt sich die Entscheidung langfristig aus: „In der Surveillance-Branche ist Verlässlichkeit ein zentraler Kostenfaktor. Die Tatsache, dass wir über Jahre hinweg keine teuren Ersatzanschaffungen oder unerwartete Serviceeinsätze hatten, spricht für sich“, </w:t>
      </w:r>
      <w:r w:rsidR="00946B75" w:rsidRPr="00B14430">
        <w:rPr>
          <w:rFonts w:asciiTheme="minorHAnsi" w:hAnsiTheme="minorHAnsi" w:cstheme="minorHAnsi"/>
          <w:bCs/>
        </w:rPr>
        <w:t xml:space="preserve">so </w:t>
      </w:r>
      <w:r w:rsidRPr="00B14430">
        <w:rPr>
          <w:rFonts w:asciiTheme="minorHAnsi" w:hAnsiTheme="minorHAnsi" w:cstheme="minorHAnsi"/>
          <w:bCs/>
        </w:rPr>
        <w:t>Jolene Stewart</w:t>
      </w:r>
      <w:r w:rsidR="009C0F4A" w:rsidRPr="00B14430">
        <w:rPr>
          <w:rFonts w:asciiTheme="minorHAnsi" w:hAnsiTheme="minorHAnsi" w:cstheme="minorHAnsi"/>
          <w:bCs/>
        </w:rPr>
        <w:t>.</w:t>
      </w:r>
    </w:p>
    <w:p w14:paraId="09E82FA3" w14:textId="77777777" w:rsidR="00BD3A97" w:rsidRPr="00B14430" w:rsidRDefault="00BD3A97" w:rsidP="00224D61">
      <w:pPr>
        <w:jc w:val="both"/>
        <w:rPr>
          <w:rFonts w:asciiTheme="minorHAnsi" w:hAnsiTheme="minorHAnsi" w:cstheme="minorHAnsi"/>
          <w:bCs/>
        </w:rPr>
      </w:pPr>
    </w:p>
    <w:p w14:paraId="1ADEECC5" w14:textId="4C7F4E0E" w:rsidR="00016186" w:rsidRPr="00B14430" w:rsidRDefault="00016186" w:rsidP="00224D61">
      <w:pPr>
        <w:jc w:val="both"/>
        <w:rPr>
          <w:rFonts w:asciiTheme="minorHAnsi" w:hAnsiTheme="minorHAnsi" w:cstheme="minorHAnsi"/>
          <w:b/>
          <w:color w:val="FF0000"/>
        </w:rPr>
      </w:pPr>
      <w:r w:rsidRPr="00B14430">
        <w:rPr>
          <w:rFonts w:asciiTheme="minorHAnsi" w:hAnsiTheme="minorHAnsi" w:cstheme="minorHAnsi"/>
          <w:b/>
          <w:color w:val="FF0000"/>
        </w:rPr>
        <w:t xml:space="preserve">+++ </w:t>
      </w:r>
      <w:r w:rsidR="002F574E" w:rsidRPr="00B14430">
        <w:rPr>
          <w:rFonts w:asciiTheme="minorHAnsi" w:hAnsiTheme="minorHAnsi" w:cstheme="minorHAnsi"/>
          <w:b/>
          <w:color w:val="FF0000"/>
        </w:rPr>
        <w:t>BILDUNTERSCHRIFTEN</w:t>
      </w:r>
      <w:r w:rsidR="00D47D70" w:rsidRPr="00B14430">
        <w:rPr>
          <w:rFonts w:asciiTheme="minorHAnsi" w:hAnsiTheme="minorHAnsi" w:cstheme="minorHAnsi"/>
          <w:b/>
          <w:color w:val="FF0000"/>
        </w:rPr>
        <w:t xml:space="preserve"> </w:t>
      </w:r>
      <w:r w:rsidRPr="00B14430">
        <w:rPr>
          <w:rFonts w:asciiTheme="minorHAnsi" w:hAnsiTheme="minorHAnsi" w:cstheme="minorHAnsi"/>
          <w:b/>
          <w:color w:val="FF0000"/>
        </w:rPr>
        <w:t>+++</w:t>
      </w:r>
    </w:p>
    <w:p w14:paraId="708172B4" w14:textId="77777777" w:rsidR="00016186" w:rsidRPr="00B14430" w:rsidRDefault="00016186" w:rsidP="002F574E">
      <w:pPr>
        <w:ind w:right="570"/>
        <w:jc w:val="both"/>
        <w:rPr>
          <w:rFonts w:asciiTheme="minorHAnsi" w:hAnsiTheme="minorHAnsi" w:cstheme="minorHAnsi"/>
          <w:b/>
          <w:bCs/>
        </w:rPr>
      </w:pPr>
    </w:p>
    <w:p w14:paraId="54E1FDC7" w14:textId="1A88CBCE" w:rsidR="00DF65C7" w:rsidRPr="00B14430" w:rsidRDefault="00AD5EC4" w:rsidP="006F520F">
      <w:pPr>
        <w:jc w:val="both"/>
        <w:rPr>
          <w:rFonts w:asciiTheme="minorHAnsi" w:hAnsiTheme="minorHAnsi" w:cstheme="minorHAnsi"/>
          <w:b/>
          <w:bCs/>
          <w:color w:val="EE0000"/>
        </w:rPr>
      </w:pPr>
      <w:r w:rsidRPr="00AD5EC4">
        <w:rPr>
          <w:rFonts w:asciiTheme="minorHAnsi" w:hAnsiTheme="minorHAnsi" w:cstheme="minorHAnsi"/>
          <w:b/>
          <w:bCs/>
          <w:color w:val="EE0000"/>
        </w:rPr>
        <w:t>Snoqualmie_</w:t>
      </w:r>
      <w:r w:rsidR="00FB12AC" w:rsidRPr="00B14430">
        <w:rPr>
          <w:rFonts w:asciiTheme="minorHAnsi" w:hAnsiTheme="minorHAnsi" w:cstheme="minorHAnsi"/>
          <w:b/>
          <w:bCs/>
          <w:color w:val="EE0000"/>
        </w:rPr>
        <w:t>Casino_indoor</w:t>
      </w:r>
    </w:p>
    <w:p w14:paraId="0F92482E" w14:textId="52CB4247" w:rsidR="00DF65C7" w:rsidRPr="00B14430" w:rsidRDefault="00FB12AC" w:rsidP="006F520F">
      <w:pPr>
        <w:jc w:val="both"/>
        <w:rPr>
          <w:rFonts w:asciiTheme="minorHAnsi" w:hAnsiTheme="minorHAnsi" w:cstheme="minorHAnsi"/>
          <w:bCs/>
        </w:rPr>
      </w:pPr>
      <w:r w:rsidRPr="00B14430">
        <w:rPr>
          <w:rFonts w:asciiTheme="minorHAnsi" w:hAnsiTheme="minorHAnsi" w:cstheme="minorHAnsi"/>
          <w:bCs/>
        </w:rPr>
        <w:t>Insgesamt</w:t>
      </w:r>
      <w:r w:rsidR="00B42EA3" w:rsidRPr="00B14430">
        <w:rPr>
          <w:rFonts w:asciiTheme="minorHAnsi" w:hAnsiTheme="minorHAnsi" w:cstheme="minorHAnsi"/>
          <w:bCs/>
        </w:rPr>
        <w:t xml:space="preserve"> werden</w:t>
      </w:r>
      <w:r w:rsidRPr="00B14430">
        <w:rPr>
          <w:rFonts w:asciiTheme="minorHAnsi" w:hAnsiTheme="minorHAnsi" w:cstheme="minorHAnsi"/>
          <w:bCs/>
        </w:rPr>
        <w:t xml:space="preserve"> </w:t>
      </w:r>
      <w:r w:rsidR="00D46FFC" w:rsidRPr="00B14430">
        <w:rPr>
          <w:rFonts w:asciiTheme="minorHAnsi" w:hAnsiTheme="minorHAnsi" w:cstheme="minorHAnsi"/>
          <w:bCs/>
        </w:rPr>
        <w:t>fast 1.800</w:t>
      </w:r>
      <w:r w:rsidRPr="00B14430">
        <w:rPr>
          <w:rFonts w:asciiTheme="minorHAnsi" w:hAnsiTheme="minorHAnsi" w:cstheme="minorHAnsi"/>
          <w:bCs/>
        </w:rPr>
        <w:t xml:space="preserve"> Spielautomaten und 58 Tischspiele im Vegas-Stil durch Dallmeier Lösungen gesichert. </w:t>
      </w:r>
    </w:p>
    <w:p w14:paraId="592A1AB3" w14:textId="53DE1E20" w:rsidR="00FB12AC" w:rsidRPr="00AD5EC4" w:rsidRDefault="00FB12AC" w:rsidP="006F520F">
      <w:pPr>
        <w:jc w:val="both"/>
        <w:rPr>
          <w:rFonts w:asciiTheme="minorHAnsi" w:hAnsiTheme="minorHAnsi" w:cstheme="minorHAnsi"/>
          <w:bCs/>
          <w:i/>
          <w:iCs/>
        </w:rPr>
      </w:pPr>
      <w:r w:rsidRPr="00AD5EC4">
        <w:rPr>
          <w:rFonts w:asciiTheme="minorHAnsi" w:hAnsiTheme="minorHAnsi" w:cstheme="minorHAnsi"/>
          <w:bCs/>
          <w:i/>
          <w:iCs/>
        </w:rPr>
        <w:t>Bildnachweis: Snoqualmie Casino</w:t>
      </w:r>
      <w:r w:rsidR="00D46FFC" w:rsidRPr="00AD5EC4">
        <w:rPr>
          <w:rFonts w:asciiTheme="minorHAnsi" w:hAnsiTheme="minorHAnsi" w:cstheme="minorHAnsi"/>
          <w:bCs/>
          <w:i/>
          <w:iCs/>
        </w:rPr>
        <w:t xml:space="preserve"> &amp; Hotel</w:t>
      </w:r>
      <w:r w:rsidRPr="00AD5EC4">
        <w:rPr>
          <w:rFonts w:asciiTheme="minorHAnsi" w:hAnsiTheme="minorHAnsi" w:cstheme="minorHAnsi"/>
          <w:bCs/>
          <w:i/>
          <w:iCs/>
        </w:rPr>
        <w:t xml:space="preserve"> </w:t>
      </w:r>
    </w:p>
    <w:p w14:paraId="16DDA6EC" w14:textId="77777777" w:rsidR="00014662" w:rsidRPr="00AD5EC4" w:rsidRDefault="00014662" w:rsidP="006F520F">
      <w:pPr>
        <w:jc w:val="both"/>
        <w:rPr>
          <w:rFonts w:asciiTheme="minorHAnsi" w:hAnsiTheme="minorHAnsi" w:cstheme="minorHAnsi"/>
          <w:b/>
          <w:bCs/>
          <w:color w:val="EE0000"/>
        </w:rPr>
      </w:pPr>
    </w:p>
    <w:p w14:paraId="335BCFCB" w14:textId="7E6C2BEA" w:rsidR="00A336FC" w:rsidRPr="00AD5EC4" w:rsidRDefault="00A336FC" w:rsidP="006F520F">
      <w:pPr>
        <w:jc w:val="both"/>
        <w:rPr>
          <w:rFonts w:asciiTheme="minorHAnsi" w:hAnsiTheme="minorHAnsi" w:cstheme="minorHAnsi"/>
          <w:b/>
          <w:bCs/>
          <w:color w:val="EE0000"/>
        </w:rPr>
      </w:pPr>
      <w:r w:rsidRPr="00AD5EC4">
        <w:rPr>
          <w:rFonts w:asciiTheme="minorHAnsi" w:hAnsiTheme="minorHAnsi" w:cstheme="minorHAnsi"/>
          <w:b/>
          <w:bCs/>
          <w:color w:val="EE0000"/>
        </w:rPr>
        <w:t>Jolene_Stewart</w:t>
      </w:r>
    </w:p>
    <w:p w14:paraId="4608EE37" w14:textId="2F344927" w:rsidR="00A336FC" w:rsidRPr="00AD5EC4" w:rsidRDefault="00A336FC" w:rsidP="006F520F">
      <w:pPr>
        <w:jc w:val="both"/>
        <w:rPr>
          <w:rFonts w:asciiTheme="minorHAnsi" w:hAnsiTheme="minorHAnsi" w:cstheme="minorHAnsi"/>
          <w:bCs/>
        </w:rPr>
      </w:pPr>
      <w:r w:rsidRPr="00AD5EC4">
        <w:rPr>
          <w:rFonts w:asciiTheme="minorHAnsi" w:hAnsiTheme="minorHAnsi" w:cstheme="minorHAnsi"/>
          <w:bCs/>
        </w:rPr>
        <w:t>Jolene Stewart, Director of Surveillance des Snoqualmie Casino</w:t>
      </w:r>
      <w:r w:rsidR="00B42EA3" w:rsidRPr="00AD5EC4">
        <w:rPr>
          <w:rFonts w:asciiTheme="minorHAnsi" w:hAnsiTheme="minorHAnsi" w:cstheme="minorHAnsi"/>
          <w:bCs/>
        </w:rPr>
        <w:t xml:space="preserve"> &amp; Hotel</w:t>
      </w:r>
      <w:r w:rsidRPr="00AD5EC4">
        <w:rPr>
          <w:rFonts w:asciiTheme="minorHAnsi" w:hAnsiTheme="minorHAnsi" w:cstheme="minorHAnsi"/>
          <w:bCs/>
        </w:rPr>
        <w:t>.</w:t>
      </w:r>
    </w:p>
    <w:p w14:paraId="7B36712F" w14:textId="47CB60EB" w:rsidR="00A336FC" w:rsidRPr="00AD5EC4" w:rsidRDefault="00A336FC" w:rsidP="006F520F">
      <w:pPr>
        <w:jc w:val="both"/>
        <w:rPr>
          <w:rFonts w:asciiTheme="minorHAnsi" w:hAnsiTheme="minorHAnsi" w:cstheme="minorHAnsi"/>
          <w:bCs/>
          <w:i/>
          <w:iCs/>
        </w:rPr>
      </w:pPr>
      <w:r w:rsidRPr="00AD5EC4">
        <w:rPr>
          <w:rFonts w:asciiTheme="minorHAnsi" w:hAnsiTheme="minorHAnsi" w:cstheme="minorHAnsi"/>
          <w:bCs/>
          <w:i/>
          <w:iCs/>
        </w:rPr>
        <w:t>Bildnachweis: Snoqualmie Casino</w:t>
      </w:r>
      <w:r w:rsidR="00B42EA3" w:rsidRPr="00AD5EC4">
        <w:rPr>
          <w:rFonts w:asciiTheme="minorHAnsi" w:hAnsiTheme="minorHAnsi" w:cstheme="minorHAnsi"/>
          <w:bCs/>
          <w:i/>
          <w:iCs/>
        </w:rPr>
        <w:t xml:space="preserve"> &amp;</w:t>
      </w:r>
      <w:r w:rsidRPr="00AD5EC4">
        <w:rPr>
          <w:rFonts w:asciiTheme="minorHAnsi" w:hAnsiTheme="minorHAnsi" w:cstheme="minorHAnsi"/>
          <w:bCs/>
          <w:i/>
          <w:iCs/>
        </w:rPr>
        <w:t xml:space="preserve"> </w:t>
      </w:r>
      <w:r w:rsidR="00B42EA3" w:rsidRPr="00AD5EC4">
        <w:rPr>
          <w:rFonts w:asciiTheme="minorHAnsi" w:hAnsiTheme="minorHAnsi" w:cstheme="minorHAnsi"/>
          <w:bCs/>
          <w:i/>
          <w:iCs/>
        </w:rPr>
        <w:t>Hotel</w:t>
      </w:r>
    </w:p>
    <w:p w14:paraId="149EA0A9" w14:textId="77777777" w:rsidR="00A336FC" w:rsidRPr="00AD5EC4" w:rsidRDefault="00A336FC" w:rsidP="006F520F">
      <w:pPr>
        <w:jc w:val="both"/>
        <w:rPr>
          <w:rFonts w:asciiTheme="minorHAnsi" w:hAnsiTheme="minorHAnsi" w:cstheme="minorHAnsi"/>
          <w:b/>
          <w:bCs/>
          <w:i/>
          <w:iCs/>
        </w:rPr>
      </w:pPr>
    </w:p>
    <w:p w14:paraId="4E5C99B9" w14:textId="2D11EE5B" w:rsidR="00DF65C7" w:rsidRPr="00AD5EC4" w:rsidRDefault="00B42EA3" w:rsidP="006F520F">
      <w:pPr>
        <w:jc w:val="both"/>
        <w:rPr>
          <w:rFonts w:asciiTheme="minorHAnsi" w:hAnsiTheme="minorHAnsi" w:cstheme="minorHAnsi"/>
          <w:b/>
          <w:bCs/>
          <w:color w:val="EE0000"/>
        </w:rPr>
      </w:pPr>
      <w:bookmarkStart w:id="0" w:name="_Hlk209517495"/>
      <w:r w:rsidRPr="00AD5EC4">
        <w:rPr>
          <w:rFonts w:asciiTheme="minorHAnsi" w:hAnsiTheme="minorHAnsi" w:cstheme="minorHAnsi"/>
          <w:b/>
          <w:bCs/>
          <w:color w:val="EE0000"/>
        </w:rPr>
        <w:t>Snoqualmie_</w:t>
      </w:r>
      <w:r w:rsidR="00A336FC" w:rsidRPr="00AD5EC4">
        <w:rPr>
          <w:rFonts w:asciiTheme="minorHAnsi" w:hAnsiTheme="minorHAnsi" w:cstheme="minorHAnsi"/>
          <w:b/>
          <w:bCs/>
          <w:color w:val="EE0000"/>
        </w:rPr>
        <w:t>Surveillance_Rooms</w:t>
      </w:r>
    </w:p>
    <w:bookmarkEnd w:id="0"/>
    <w:p w14:paraId="6FD414F7" w14:textId="24D022CD" w:rsidR="00DF65C7" w:rsidRPr="00B14430" w:rsidRDefault="00A336FC" w:rsidP="006F520F">
      <w:pPr>
        <w:jc w:val="both"/>
        <w:rPr>
          <w:rFonts w:asciiTheme="minorHAnsi" w:hAnsiTheme="minorHAnsi" w:cstheme="minorHAnsi"/>
        </w:rPr>
      </w:pPr>
      <w:r w:rsidRPr="00B14430">
        <w:rPr>
          <w:rFonts w:asciiTheme="minorHAnsi" w:hAnsiTheme="minorHAnsi" w:cstheme="minorHAnsi"/>
        </w:rPr>
        <w:t>Im Überwachungsraum laufen die Videodaten von über 1.500 Dallmeier</w:t>
      </w:r>
      <w:r w:rsidR="00946B75" w:rsidRPr="00B14430">
        <w:rPr>
          <w:rFonts w:asciiTheme="minorHAnsi" w:hAnsiTheme="minorHAnsi" w:cstheme="minorHAnsi"/>
        </w:rPr>
        <w:t xml:space="preserve"> </w:t>
      </w:r>
      <w:r w:rsidRPr="00B14430">
        <w:rPr>
          <w:rFonts w:asciiTheme="minorHAnsi" w:hAnsiTheme="minorHAnsi" w:cstheme="minorHAnsi"/>
        </w:rPr>
        <w:t>Kameras zusammen.</w:t>
      </w:r>
    </w:p>
    <w:p w14:paraId="30A0B770" w14:textId="3E41B545" w:rsidR="00A336FC" w:rsidRPr="00B14430" w:rsidRDefault="00A336FC" w:rsidP="006F520F">
      <w:pPr>
        <w:jc w:val="both"/>
        <w:rPr>
          <w:rFonts w:asciiTheme="minorHAnsi" w:hAnsiTheme="minorHAnsi" w:cstheme="minorHAnsi"/>
          <w:b/>
          <w:bCs/>
          <w:lang w:val="en-GB"/>
        </w:rPr>
      </w:pPr>
      <w:r w:rsidRPr="00B14430">
        <w:rPr>
          <w:rFonts w:asciiTheme="minorHAnsi" w:hAnsiTheme="minorHAnsi" w:cstheme="minorHAnsi"/>
          <w:bCs/>
          <w:i/>
          <w:iCs/>
          <w:lang w:val="en-GB"/>
        </w:rPr>
        <w:t>Bildnachweis: Snoqualmie Casino</w:t>
      </w:r>
      <w:r w:rsidR="00B42EA3" w:rsidRPr="00B14430">
        <w:rPr>
          <w:rFonts w:asciiTheme="minorHAnsi" w:hAnsiTheme="minorHAnsi" w:cstheme="minorHAnsi"/>
          <w:bCs/>
          <w:i/>
          <w:iCs/>
          <w:lang w:val="en-GB"/>
        </w:rPr>
        <w:t xml:space="preserve"> &amp; Hotel</w:t>
      </w:r>
    </w:p>
    <w:p w14:paraId="37D16603" w14:textId="77777777" w:rsidR="00A336FC" w:rsidRPr="00B14430" w:rsidRDefault="00A336FC" w:rsidP="006F520F">
      <w:pPr>
        <w:jc w:val="both"/>
        <w:rPr>
          <w:rFonts w:asciiTheme="minorHAnsi" w:hAnsiTheme="minorHAnsi" w:cstheme="minorHAnsi"/>
          <w:b/>
          <w:bCs/>
          <w:lang w:val="en-GB"/>
        </w:rPr>
      </w:pPr>
    </w:p>
    <w:p w14:paraId="6B46CDB0" w14:textId="73F8E7B0" w:rsidR="00A336FC" w:rsidRPr="00B14430" w:rsidRDefault="00B42EA3" w:rsidP="006F520F">
      <w:pPr>
        <w:jc w:val="both"/>
        <w:rPr>
          <w:rFonts w:asciiTheme="minorHAnsi" w:hAnsiTheme="minorHAnsi" w:cstheme="minorHAnsi"/>
          <w:b/>
          <w:bCs/>
          <w:color w:val="EE0000"/>
          <w:lang w:val="en-GB"/>
        </w:rPr>
      </w:pPr>
      <w:bookmarkStart w:id="1" w:name="_Hlk209517437"/>
      <w:r w:rsidRPr="00B14430">
        <w:rPr>
          <w:rFonts w:asciiTheme="minorHAnsi" w:hAnsiTheme="minorHAnsi" w:cstheme="minorHAnsi"/>
          <w:b/>
          <w:bCs/>
          <w:color w:val="EE0000"/>
          <w:lang w:val="en-GB"/>
        </w:rPr>
        <w:t>Snoqualmie_</w:t>
      </w:r>
      <w:r w:rsidR="00A336FC" w:rsidRPr="00B14430">
        <w:rPr>
          <w:rFonts w:asciiTheme="minorHAnsi" w:hAnsiTheme="minorHAnsi" w:cstheme="minorHAnsi"/>
          <w:b/>
          <w:bCs/>
          <w:color w:val="EE0000"/>
          <w:lang w:val="en-GB"/>
        </w:rPr>
        <w:t>Casino_and_Hotel_night</w:t>
      </w:r>
    </w:p>
    <w:bookmarkEnd w:id="1"/>
    <w:p w14:paraId="5B92B06F" w14:textId="2D33EABA" w:rsidR="00DF65C7" w:rsidRPr="00B14430" w:rsidRDefault="00A336FC" w:rsidP="006F520F">
      <w:pPr>
        <w:jc w:val="both"/>
        <w:rPr>
          <w:rFonts w:asciiTheme="minorHAnsi" w:hAnsiTheme="minorHAnsi" w:cstheme="minorHAnsi"/>
          <w:bCs/>
        </w:rPr>
      </w:pPr>
      <w:r w:rsidRPr="00B14430">
        <w:rPr>
          <w:rFonts w:asciiTheme="minorHAnsi" w:hAnsiTheme="minorHAnsi" w:cstheme="minorHAnsi"/>
          <w:bCs/>
        </w:rPr>
        <w:t>Das Snoqualmie Casino</w:t>
      </w:r>
      <w:r w:rsidR="00B42EA3" w:rsidRPr="00B14430">
        <w:rPr>
          <w:rFonts w:asciiTheme="minorHAnsi" w:hAnsiTheme="minorHAnsi" w:cstheme="minorHAnsi"/>
          <w:bCs/>
        </w:rPr>
        <w:t xml:space="preserve"> &amp; Hotel</w:t>
      </w:r>
      <w:r w:rsidRPr="00B14430">
        <w:rPr>
          <w:rFonts w:asciiTheme="minorHAnsi" w:hAnsiTheme="minorHAnsi" w:cstheme="minorHAnsi"/>
          <w:bCs/>
        </w:rPr>
        <w:t xml:space="preserve"> bietet neben dem Spielbetrieb auch Hotel</w:t>
      </w:r>
      <w:r w:rsidR="00B42EA3" w:rsidRPr="00B14430">
        <w:rPr>
          <w:rFonts w:asciiTheme="minorHAnsi" w:hAnsiTheme="minorHAnsi" w:cstheme="minorHAnsi"/>
          <w:bCs/>
        </w:rPr>
        <w:t>, Veranstaltungen</w:t>
      </w:r>
      <w:r w:rsidRPr="00B14430">
        <w:rPr>
          <w:rFonts w:asciiTheme="minorHAnsi" w:hAnsiTheme="minorHAnsi" w:cstheme="minorHAnsi"/>
          <w:bCs/>
        </w:rPr>
        <w:t xml:space="preserve"> und gastronomische Angebote.</w:t>
      </w:r>
    </w:p>
    <w:p w14:paraId="06D3A3B1" w14:textId="548E7B60" w:rsidR="00A336FC" w:rsidRPr="00014662" w:rsidRDefault="00A336FC" w:rsidP="006F520F">
      <w:pPr>
        <w:jc w:val="both"/>
        <w:rPr>
          <w:rFonts w:asciiTheme="minorHAnsi" w:hAnsiTheme="minorHAnsi" w:cstheme="minorHAnsi"/>
          <w:b/>
          <w:bCs/>
        </w:rPr>
      </w:pPr>
      <w:r w:rsidRPr="00014662">
        <w:rPr>
          <w:rFonts w:asciiTheme="minorHAnsi" w:hAnsiTheme="minorHAnsi" w:cstheme="minorHAnsi"/>
          <w:bCs/>
          <w:i/>
          <w:iCs/>
        </w:rPr>
        <w:t>Bildnachweis: Snoqualmie Casino</w:t>
      </w:r>
      <w:r w:rsidR="00B42EA3" w:rsidRPr="00014662">
        <w:rPr>
          <w:rFonts w:asciiTheme="minorHAnsi" w:hAnsiTheme="minorHAnsi" w:cstheme="minorHAnsi"/>
          <w:bCs/>
          <w:i/>
          <w:iCs/>
        </w:rPr>
        <w:t xml:space="preserve"> &amp; Hotel</w:t>
      </w:r>
    </w:p>
    <w:p w14:paraId="1EB452A7" w14:textId="77777777" w:rsidR="00A336FC" w:rsidRPr="00014662" w:rsidRDefault="00A336FC" w:rsidP="006F520F">
      <w:pPr>
        <w:jc w:val="both"/>
        <w:rPr>
          <w:rFonts w:asciiTheme="minorHAnsi" w:hAnsiTheme="minorHAnsi" w:cstheme="minorHAnsi"/>
          <w:bCs/>
        </w:rPr>
      </w:pPr>
    </w:p>
    <w:p w14:paraId="62306D70" w14:textId="384A78BF" w:rsidR="00FB12AC" w:rsidRPr="00014662" w:rsidRDefault="00FB12AC" w:rsidP="006F520F">
      <w:pPr>
        <w:jc w:val="both"/>
        <w:rPr>
          <w:rFonts w:asciiTheme="minorHAnsi" w:hAnsiTheme="minorHAnsi" w:cstheme="minorHAnsi"/>
          <w:b/>
          <w:bCs/>
          <w:color w:val="EE0000"/>
        </w:rPr>
      </w:pPr>
      <w:r w:rsidRPr="00014662">
        <w:rPr>
          <w:rFonts w:asciiTheme="minorHAnsi" w:hAnsiTheme="minorHAnsi" w:cstheme="minorHAnsi"/>
          <w:b/>
          <w:bCs/>
          <w:color w:val="EE0000"/>
        </w:rPr>
        <w:t>Snoqualmie</w:t>
      </w:r>
      <w:r w:rsidR="00B42EA3" w:rsidRPr="00014662">
        <w:rPr>
          <w:rFonts w:asciiTheme="minorHAnsi" w:hAnsiTheme="minorHAnsi" w:cstheme="minorHAnsi"/>
          <w:b/>
          <w:bCs/>
          <w:color w:val="EE0000"/>
        </w:rPr>
        <w:t>_WA</w:t>
      </w:r>
    </w:p>
    <w:p w14:paraId="0CD37D2B" w14:textId="127D0D10" w:rsidR="00DF65C7" w:rsidRPr="00B14430" w:rsidRDefault="00FB12AC" w:rsidP="006F520F">
      <w:pPr>
        <w:jc w:val="both"/>
        <w:rPr>
          <w:rFonts w:asciiTheme="minorHAnsi" w:hAnsiTheme="minorHAnsi" w:cstheme="minorHAnsi"/>
          <w:b/>
          <w:bCs/>
        </w:rPr>
      </w:pPr>
      <w:r w:rsidRPr="00B14430">
        <w:rPr>
          <w:rFonts w:asciiTheme="minorHAnsi" w:hAnsiTheme="minorHAnsi" w:cstheme="minorHAnsi"/>
          <w:bCs/>
        </w:rPr>
        <w:t xml:space="preserve">Die Videoüberwachung erstreckt sich </w:t>
      </w:r>
      <w:r w:rsidR="004566A1" w:rsidRPr="00B14430">
        <w:rPr>
          <w:rFonts w:asciiTheme="minorHAnsi" w:hAnsiTheme="minorHAnsi" w:cstheme="minorHAnsi"/>
          <w:bCs/>
        </w:rPr>
        <w:t>über sämtliche relevante Zon</w:t>
      </w:r>
      <w:r w:rsidR="00B42EA3" w:rsidRPr="00B14430">
        <w:rPr>
          <w:rFonts w:asciiTheme="minorHAnsi" w:hAnsiTheme="minorHAnsi" w:cstheme="minorHAnsi"/>
          <w:bCs/>
        </w:rPr>
        <w:t>en der Anlage</w:t>
      </w:r>
      <w:r w:rsidRPr="00B14430">
        <w:rPr>
          <w:rFonts w:asciiTheme="minorHAnsi" w:hAnsiTheme="minorHAnsi" w:cstheme="minorHAnsi"/>
          <w:bCs/>
        </w:rPr>
        <w:t>: Gaming Floor, Front- und Back-of-House-Bereiche, Restaurants und Parkflächen</w:t>
      </w:r>
      <w:r w:rsidR="004566A1" w:rsidRPr="00B14430">
        <w:rPr>
          <w:rFonts w:asciiTheme="minorHAnsi" w:hAnsiTheme="minorHAnsi" w:cstheme="minorHAnsi"/>
          <w:bCs/>
        </w:rPr>
        <w:t>.</w:t>
      </w:r>
    </w:p>
    <w:p w14:paraId="3AAF769B" w14:textId="6AA8617A" w:rsidR="00A336FC" w:rsidRDefault="00A336FC" w:rsidP="006F520F">
      <w:pPr>
        <w:jc w:val="both"/>
        <w:rPr>
          <w:rFonts w:asciiTheme="minorHAnsi" w:hAnsiTheme="minorHAnsi" w:cstheme="minorHAnsi"/>
          <w:bCs/>
          <w:i/>
          <w:iCs/>
          <w:lang w:val="en-GB"/>
        </w:rPr>
      </w:pPr>
      <w:r w:rsidRPr="00B14430">
        <w:rPr>
          <w:rFonts w:asciiTheme="minorHAnsi" w:hAnsiTheme="minorHAnsi" w:cstheme="minorHAnsi"/>
          <w:bCs/>
          <w:i/>
          <w:iCs/>
          <w:lang w:val="en-GB"/>
        </w:rPr>
        <w:t>Bildnachweis: Snoqualmie Casino</w:t>
      </w:r>
      <w:r w:rsidR="00B42EA3" w:rsidRPr="00B14430">
        <w:rPr>
          <w:rFonts w:asciiTheme="minorHAnsi" w:hAnsiTheme="minorHAnsi" w:cstheme="minorHAnsi"/>
          <w:bCs/>
          <w:i/>
          <w:iCs/>
          <w:lang w:val="en-GB"/>
        </w:rPr>
        <w:t xml:space="preserve"> &amp; Hotel</w:t>
      </w:r>
    </w:p>
    <w:p w14:paraId="54604A21" w14:textId="77777777" w:rsidR="00921E38" w:rsidRPr="00B14430" w:rsidRDefault="00921E38" w:rsidP="006F520F">
      <w:pPr>
        <w:jc w:val="both"/>
        <w:rPr>
          <w:rFonts w:asciiTheme="minorHAnsi" w:hAnsiTheme="minorHAnsi" w:cstheme="minorHAnsi"/>
          <w:b/>
          <w:bCs/>
          <w:lang w:val="en-GB"/>
        </w:rPr>
      </w:pPr>
    </w:p>
    <w:p w14:paraId="21361267" w14:textId="77777777" w:rsidR="00844662" w:rsidRPr="00B14430" w:rsidRDefault="00844662" w:rsidP="00844662">
      <w:pPr>
        <w:spacing w:after="160" w:line="259" w:lineRule="auto"/>
        <w:rPr>
          <w:rFonts w:asciiTheme="minorHAnsi" w:hAnsiTheme="minorHAnsi" w:cstheme="minorHAnsi"/>
          <w:b/>
          <w:lang w:val="en-GB"/>
        </w:rPr>
      </w:pPr>
      <w:r w:rsidRPr="00B14430">
        <w:rPr>
          <w:rFonts w:asciiTheme="minorHAnsi" w:hAnsiTheme="minorHAnsi" w:cstheme="minorHAnsi"/>
          <w:b/>
          <w:lang w:val="en-GB"/>
        </w:rPr>
        <w:lastRenderedPageBreak/>
        <w:t>*****</w:t>
      </w:r>
    </w:p>
    <w:p w14:paraId="326CAF71" w14:textId="77777777" w:rsidR="00844662" w:rsidRPr="00B14430" w:rsidRDefault="00844662" w:rsidP="00844662">
      <w:pPr>
        <w:pStyle w:val="berschrift1"/>
        <w:rPr>
          <w:lang w:val="en-GB"/>
        </w:rPr>
      </w:pPr>
      <w:r w:rsidRPr="00B14430">
        <w:rPr>
          <w:lang w:val="en-GB"/>
        </w:rPr>
        <w:t>Dallmeier: Turn images into assets.</w:t>
      </w:r>
    </w:p>
    <w:p w14:paraId="0E935A78" w14:textId="77777777" w:rsidR="00844662" w:rsidRPr="00B14430" w:rsidRDefault="00844662" w:rsidP="00844662">
      <w:pPr>
        <w:pStyle w:val="berschrift1"/>
      </w:pPr>
      <w:r w:rsidRPr="00B14430">
        <w:t>Mit wegweisender Videotechnologie aus Deutschland.</w:t>
      </w:r>
    </w:p>
    <w:p w14:paraId="46026DF5" w14:textId="77777777" w:rsidR="00844662" w:rsidRPr="00B14430" w:rsidRDefault="00844662" w:rsidP="00844662">
      <w:pPr>
        <w:tabs>
          <w:tab w:val="left" w:pos="4110"/>
        </w:tabs>
        <w:rPr>
          <w:rFonts w:asciiTheme="minorHAnsi" w:hAnsiTheme="minorHAnsi" w:cstheme="minorHAnsi"/>
        </w:rPr>
      </w:pPr>
    </w:p>
    <w:p w14:paraId="66412AF7" w14:textId="77777777" w:rsidR="00844662" w:rsidRPr="00B14430" w:rsidRDefault="00844662" w:rsidP="00844662">
      <w:pPr>
        <w:jc w:val="both"/>
      </w:pPr>
      <w:r w:rsidRPr="00B14430">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6D1A3333" w14:textId="77777777" w:rsidR="00844662" w:rsidRPr="00B14430" w:rsidRDefault="00844662" w:rsidP="00844662">
      <w:pPr>
        <w:jc w:val="both"/>
      </w:pPr>
    </w:p>
    <w:p w14:paraId="212B13D4" w14:textId="77777777" w:rsidR="00844662" w:rsidRPr="00B14430" w:rsidRDefault="00844662" w:rsidP="00844662">
      <w:pPr>
        <w:jc w:val="both"/>
        <w:rPr>
          <w:b/>
          <w:bCs/>
          <w:sz w:val="22"/>
          <w:szCs w:val="22"/>
        </w:rPr>
      </w:pPr>
      <w:r w:rsidRPr="00B14430">
        <w:rPr>
          <w:b/>
          <w:bCs/>
        </w:rPr>
        <w:t>Unsere Kunden: Vom Gewerbebetrieb bis zum WM-Stadion</w:t>
      </w:r>
    </w:p>
    <w:p w14:paraId="0CA47FDD" w14:textId="77777777" w:rsidR="00844662" w:rsidRPr="00B14430" w:rsidRDefault="00844662" w:rsidP="00844662">
      <w:pPr>
        <w:jc w:val="both"/>
      </w:pPr>
      <w:r w:rsidRPr="00B14430">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1DC9FE94" w14:textId="77777777" w:rsidR="00844662" w:rsidRPr="00B14430" w:rsidRDefault="00844662" w:rsidP="00844662">
      <w:pPr>
        <w:jc w:val="both"/>
      </w:pPr>
    </w:p>
    <w:p w14:paraId="69383D91" w14:textId="77777777" w:rsidR="00844662" w:rsidRPr="00B14430" w:rsidRDefault="00844662" w:rsidP="00844662">
      <w:pPr>
        <w:jc w:val="both"/>
        <w:rPr>
          <w:b/>
          <w:bCs/>
        </w:rPr>
      </w:pPr>
      <w:r w:rsidRPr="00B14430">
        <w:rPr>
          <w:b/>
          <w:bCs/>
        </w:rPr>
        <w:t>Niedrige Gesamtbetriebskosten „Made in Germany“</w:t>
      </w:r>
    </w:p>
    <w:p w14:paraId="2D9EE0A8" w14:textId="6B413D8A" w:rsidR="00844662" w:rsidRPr="00B14430" w:rsidRDefault="00844662" w:rsidP="00844662">
      <w:pPr>
        <w:jc w:val="both"/>
      </w:pPr>
      <w:r w:rsidRPr="00B14430">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w:t>
      </w:r>
      <w:r w:rsidR="00C76B87" w:rsidRPr="00B14430">
        <w:t>n</w:t>
      </w:r>
      <w:r w:rsidRPr="00B14430">
        <w:t xml:space="preserve"> Total Cost of Ownership (TCO) und hohem Return on Investment (ROI) problemlos mit Systemen aus Niedriglohnländern konkurrieren.</w:t>
      </w:r>
    </w:p>
    <w:p w14:paraId="431D65F9" w14:textId="77777777" w:rsidR="00844662" w:rsidRPr="00B14430" w:rsidRDefault="00844662" w:rsidP="00844662">
      <w:pPr>
        <w:jc w:val="both"/>
      </w:pPr>
    </w:p>
    <w:p w14:paraId="658A6568" w14:textId="77777777" w:rsidR="00D72BB1" w:rsidRPr="00B14430" w:rsidRDefault="00D72BB1" w:rsidP="00844662">
      <w:pPr>
        <w:jc w:val="both"/>
      </w:pPr>
    </w:p>
    <w:p w14:paraId="59DDCC3C" w14:textId="77777777" w:rsidR="00844662" w:rsidRPr="00B14430" w:rsidRDefault="00844662" w:rsidP="00844662">
      <w:pPr>
        <w:jc w:val="both"/>
        <w:rPr>
          <w:b/>
          <w:bCs/>
          <w:sz w:val="22"/>
          <w:szCs w:val="22"/>
        </w:rPr>
      </w:pPr>
      <w:r w:rsidRPr="00B14430">
        <w:rPr>
          <w:b/>
          <w:bCs/>
        </w:rPr>
        <w:t>Cybersecurity, Datenschutz und ethische Verantwortung durch maximale Fertigungstiefe</w:t>
      </w:r>
    </w:p>
    <w:p w14:paraId="2CF0FE47" w14:textId="52DA6196" w:rsidR="00844662" w:rsidRPr="00B14430" w:rsidRDefault="00844662" w:rsidP="00844662">
      <w:pPr>
        <w:jc w:val="both"/>
      </w:pPr>
      <w:r w:rsidRPr="00B14430">
        <w:t>Durch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3457B386" w14:textId="77777777" w:rsidR="00844662" w:rsidRPr="00B14430" w:rsidRDefault="00844662" w:rsidP="00844662">
      <w:pPr>
        <w:jc w:val="both"/>
      </w:pPr>
    </w:p>
    <w:p w14:paraId="238EEB55" w14:textId="77777777" w:rsidR="00844662" w:rsidRPr="00B14430" w:rsidRDefault="00844662" w:rsidP="00844662">
      <w:pPr>
        <w:jc w:val="both"/>
      </w:pPr>
      <w:hyperlink r:id="rId10" w:history="1">
        <w:r w:rsidRPr="00B14430">
          <w:rPr>
            <w:rStyle w:val="Hyperlink"/>
          </w:rPr>
          <w:t>www.dallmeier.com</w:t>
        </w:r>
      </w:hyperlink>
    </w:p>
    <w:p w14:paraId="3CE6D294" w14:textId="77777777" w:rsidR="00844662" w:rsidRPr="00A2113E" w:rsidRDefault="00844662" w:rsidP="00844662">
      <w:pPr>
        <w:ind w:right="570"/>
        <w:jc w:val="both"/>
        <w:rPr>
          <w:rFonts w:asciiTheme="minorHAnsi" w:hAnsiTheme="minorHAnsi" w:cstheme="minorHAnsi"/>
          <w:color w:val="1CBBFF"/>
          <w:u w:val="single"/>
        </w:rPr>
      </w:pPr>
      <w:hyperlink r:id="rId11" w:history="1">
        <w:r w:rsidRPr="00B14430">
          <w:rPr>
            <w:rStyle w:val="Hyperlink"/>
          </w:rPr>
          <w:t>www.panomera.com</w:t>
        </w:r>
      </w:hyperlink>
    </w:p>
    <w:p w14:paraId="32632959" w14:textId="77777777" w:rsidR="00844662" w:rsidRPr="00844662" w:rsidRDefault="00844662" w:rsidP="00DB27B2">
      <w:pPr>
        <w:ind w:right="570"/>
        <w:jc w:val="both"/>
        <w:rPr>
          <w:rFonts w:asciiTheme="minorHAnsi" w:hAnsiTheme="minorHAnsi" w:cstheme="minorHAnsi"/>
          <w:b/>
          <w:color w:val="00B0F0"/>
          <w:shd w:val="clear" w:color="auto" w:fill="FFFFFF"/>
        </w:rPr>
      </w:pPr>
    </w:p>
    <w:sectPr w:rsidR="00844662" w:rsidRPr="00844662" w:rsidSect="001F528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84FCC" w14:textId="77777777" w:rsidR="001C7AA1" w:rsidRDefault="001C7AA1" w:rsidP="00164ED4">
      <w:r>
        <w:separator/>
      </w:r>
    </w:p>
  </w:endnote>
  <w:endnote w:type="continuationSeparator" w:id="0">
    <w:p w14:paraId="437DC28A" w14:textId="77777777" w:rsidR="001C7AA1" w:rsidRDefault="001C7AA1"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heSans E4s Plain">
    <w:altName w:val="Calibri"/>
    <w:panose1 w:val="00000000000000000000"/>
    <w:charset w:val="00"/>
    <w:family w:val="swiss"/>
    <w:notTrueType/>
    <w:pitch w:val="variable"/>
    <w:sig w:usb0="A00002FF" w:usb1="500078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Pressestelle</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363A0AFC"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B0369D">
            <w:rPr>
              <w:rFonts w:asciiTheme="minorHAnsi" w:hAnsiTheme="minorHAnsi" w:cstheme="minorHAnsi"/>
              <w:sz w:val="14"/>
              <w:szCs w:val="14"/>
            </w:rPr>
            <w:t>0</w:t>
          </w:r>
          <w:r w:rsidR="00AD5EC4">
            <w:rPr>
              <w:rFonts w:asciiTheme="minorHAnsi" w:hAnsiTheme="minorHAnsi" w:cstheme="minorHAnsi"/>
              <w:sz w:val="14"/>
              <w:szCs w:val="14"/>
            </w:rPr>
            <w:t>1</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B0369D">
            <w:rPr>
              <w:rFonts w:asciiTheme="minorHAnsi" w:hAnsiTheme="minorHAnsi" w:cstheme="minorHAnsi"/>
              <w:sz w:val="14"/>
              <w:szCs w:val="14"/>
            </w:rPr>
            <w:t>6</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62FA9" w14:textId="77777777" w:rsidR="001C7AA1" w:rsidRDefault="001C7AA1" w:rsidP="00164ED4">
      <w:r>
        <w:separator/>
      </w:r>
    </w:p>
  </w:footnote>
  <w:footnote w:type="continuationSeparator" w:id="0">
    <w:p w14:paraId="2B0817BF" w14:textId="77777777" w:rsidR="001C7AA1" w:rsidRDefault="001C7AA1"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D179D5"/>
    <w:multiLevelType w:val="hybridMultilevel"/>
    <w:tmpl w:val="C31ED87A"/>
    <w:lvl w:ilvl="0" w:tplc="C91E3CA4">
      <w:numFmt w:val="bullet"/>
      <w:lvlText w:val=""/>
      <w:lvlJc w:val="left"/>
      <w:pPr>
        <w:ind w:left="720" w:hanging="360"/>
      </w:pPr>
      <w:rPr>
        <w:rFonts w:ascii="Wingdings" w:eastAsia="Times New Roman" w:hAnsi="Wingdings"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8"/>
  </w:num>
  <w:num w:numId="4" w16cid:durableId="691808169">
    <w:abstractNumId w:val="1"/>
  </w:num>
  <w:num w:numId="5" w16cid:durableId="1172260747">
    <w:abstractNumId w:val="0"/>
  </w:num>
  <w:num w:numId="6" w16cid:durableId="1550875690">
    <w:abstractNumId w:val="7"/>
  </w:num>
  <w:num w:numId="7" w16cid:durableId="1880315226">
    <w:abstractNumId w:val="2"/>
  </w:num>
  <w:num w:numId="8" w16cid:durableId="671877281">
    <w:abstractNumId w:val="5"/>
  </w:num>
  <w:num w:numId="9" w16cid:durableId="939530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029CA"/>
    <w:rsid w:val="00014662"/>
    <w:rsid w:val="00016186"/>
    <w:rsid w:val="00021941"/>
    <w:rsid w:val="00031580"/>
    <w:rsid w:val="00035523"/>
    <w:rsid w:val="00041BFF"/>
    <w:rsid w:val="0004382D"/>
    <w:rsid w:val="000533F5"/>
    <w:rsid w:val="00053C82"/>
    <w:rsid w:val="00056D28"/>
    <w:rsid w:val="00062FCD"/>
    <w:rsid w:val="000721FF"/>
    <w:rsid w:val="00083E16"/>
    <w:rsid w:val="00083E1E"/>
    <w:rsid w:val="000878AB"/>
    <w:rsid w:val="0009022D"/>
    <w:rsid w:val="000A09FA"/>
    <w:rsid w:val="000A321B"/>
    <w:rsid w:val="000D22D7"/>
    <w:rsid w:val="000D40B7"/>
    <w:rsid w:val="000E3A75"/>
    <w:rsid w:val="000F5C43"/>
    <w:rsid w:val="000F60F7"/>
    <w:rsid w:val="00101809"/>
    <w:rsid w:val="00114428"/>
    <w:rsid w:val="00127EA4"/>
    <w:rsid w:val="00134046"/>
    <w:rsid w:val="0013599B"/>
    <w:rsid w:val="00135A80"/>
    <w:rsid w:val="001362AB"/>
    <w:rsid w:val="00140A70"/>
    <w:rsid w:val="00142849"/>
    <w:rsid w:val="0014453A"/>
    <w:rsid w:val="00154462"/>
    <w:rsid w:val="001549B2"/>
    <w:rsid w:val="001631EA"/>
    <w:rsid w:val="00164ED4"/>
    <w:rsid w:val="001701CA"/>
    <w:rsid w:val="00171C82"/>
    <w:rsid w:val="001740E8"/>
    <w:rsid w:val="001958CA"/>
    <w:rsid w:val="001A073A"/>
    <w:rsid w:val="001C25B5"/>
    <w:rsid w:val="001C7AA1"/>
    <w:rsid w:val="001D1166"/>
    <w:rsid w:val="001D399B"/>
    <w:rsid w:val="001E5959"/>
    <w:rsid w:val="001E7903"/>
    <w:rsid w:val="001F5121"/>
    <w:rsid w:val="001F5286"/>
    <w:rsid w:val="0020391A"/>
    <w:rsid w:val="002113F4"/>
    <w:rsid w:val="002155A8"/>
    <w:rsid w:val="0021577F"/>
    <w:rsid w:val="00224D61"/>
    <w:rsid w:val="00224DC2"/>
    <w:rsid w:val="00241EC3"/>
    <w:rsid w:val="002547BE"/>
    <w:rsid w:val="00265324"/>
    <w:rsid w:val="00270280"/>
    <w:rsid w:val="002721FF"/>
    <w:rsid w:val="00276B4A"/>
    <w:rsid w:val="00285247"/>
    <w:rsid w:val="002936C2"/>
    <w:rsid w:val="002975D9"/>
    <w:rsid w:val="002A2E0E"/>
    <w:rsid w:val="002A2E56"/>
    <w:rsid w:val="002B1B74"/>
    <w:rsid w:val="002C2AA8"/>
    <w:rsid w:val="002C4724"/>
    <w:rsid w:val="002D39CF"/>
    <w:rsid w:val="002E103C"/>
    <w:rsid w:val="002E3588"/>
    <w:rsid w:val="002F2C03"/>
    <w:rsid w:val="002F5402"/>
    <w:rsid w:val="002F574E"/>
    <w:rsid w:val="002F753C"/>
    <w:rsid w:val="003011C1"/>
    <w:rsid w:val="003053EF"/>
    <w:rsid w:val="00311AAA"/>
    <w:rsid w:val="00312F11"/>
    <w:rsid w:val="0031415F"/>
    <w:rsid w:val="00314B4A"/>
    <w:rsid w:val="00325EE8"/>
    <w:rsid w:val="00341617"/>
    <w:rsid w:val="003444DD"/>
    <w:rsid w:val="00344F26"/>
    <w:rsid w:val="003473FF"/>
    <w:rsid w:val="00353E0C"/>
    <w:rsid w:val="00353FB5"/>
    <w:rsid w:val="003671C4"/>
    <w:rsid w:val="003723DA"/>
    <w:rsid w:val="00374791"/>
    <w:rsid w:val="00375080"/>
    <w:rsid w:val="0037730C"/>
    <w:rsid w:val="0038088E"/>
    <w:rsid w:val="00390227"/>
    <w:rsid w:val="00394B26"/>
    <w:rsid w:val="0039701C"/>
    <w:rsid w:val="003B3C14"/>
    <w:rsid w:val="003B7351"/>
    <w:rsid w:val="003C285E"/>
    <w:rsid w:val="003C3C19"/>
    <w:rsid w:val="003D44CF"/>
    <w:rsid w:val="003D7BB1"/>
    <w:rsid w:val="003E0076"/>
    <w:rsid w:val="003F0123"/>
    <w:rsid w:val="003F46BC"/>
    <w:rsid w:val="003F67B8"/>
    <w:rsid w:val="00413811"/>
    <w:rsid w:val="004144A8"/>
    <w:rsid w:val="004176A2"/>
    <w:rsid w:val="00425C7D"/>
    <w:rsid w:val="00433C0C"/>
    <w:rsid w:val="004361DF"/>
    <w:rsid w:val="00441792"/>
    <w:rsid w:val="00441D35"/>
    <w:rsid w:val="00444970"/>
    <w:rsid w:val="004543AF"/>
    <w:rsid w:val="004566A1"/>
    <w:rsid w:val="00457DE9"/>
    <w:rsid w:val="00470924"/>
    <w:rsid w:val="00470EBB"/>
    <w:rsid w:val="004830BC"/>
    <w:rsid w:val="0049342A"/>
    <w:rsid w:val="004945BB"/>
    <w:rsid w:val="00495AD9"/>
    <w:rsid w:val="004A5C6E"/>
    <w:rsid w:val="004C0D59"/>
    <w:rsid w:val="004C79A3"/>
    <w:rsid w:val="004D258F"/>
    <w:rsid w:val="004D6872"/>
    <w:rsid w:val="004E27AC"/>
    <w:rsid w:val="004E2A7B"/>
    <w:rsid w:val="004F0FD9"/>
    <w:rsid w:val="004F344D"/>
    <w:rsid w:val="00500D35"/>
    <w:rsid w:val="00504177"/>
    <w:rsid w:val="005044AA"/>
    <w:rsid w:val="00505AB0"/>
    <w:rsid w:val="0051242F"/>
    <w:rsid w:val="00516171"/>
    <w:rsid w:val="005207E5"/>
    <w:rsid w:val="005212CE"/>
    <w:rsid w:val="00522517"/>
    <w:rsid w:val="00523C8F"/>
    <w:rsid w:val="00526832"/>
    <w:rsid w:val="005428FF"/>
    <w:rsid w:val="0054437A"/>
    <w:rsid w:val="005511C0"/>
    <w:rsid w:val="005545E3"/>
    <w:rsid w:val="0055580C"/>
    <w:rsid w:val="00555CC5"/>
    <w:rsid w:val="00562490"/>
    <w:rsid w:val="00564D06"/>
    <w:rsid w:val="00580522"/>
    <w:rsid w:val="0059271B"/>
    <w:rsid w:val="00593256"/>
    <w:rsid w:val="005939D6"/>
    <w:rsid w:val="005A0F25"/>
    <w:rsid w:val="005C04BD"/>
    <w:rsid w:val="005C13A0"/>
    <w:rsid w:val="005C27EE"/>
    <w:rsid w:val="005D02BC"/>
    <w:rsid w:val="005D0A89"/>
    <w:rsid w:val="005D4655"/>
    <w:rsid w:val="005D7FE3"/>
    <w:rsid w:val="005E25B3"/>
    <w:rsid w:val="005F5B42"/>
    <w:rsid w:val="0060397E"/>
    <w:rsid w:val="0060622C"/>
    <w:rsid w:val="00611386"/>
    <w:rsid w:val="0061199E"/>
    <w:rsid w:val="00613F28"/>
    <w:rsid w:val="00622385"/>
    <w:rsid w:val="006333E8"/>
    <w:rsid w:val="00635A7E"/>
    <w:rsid w:val="00650356"/>
    <w:rsid w:val="00657060"/>
    <w:rsid w:val="00663FCD"/>
    <w:rsid w:val="00667221"/>
    <w:rsid w:val="0066736A"/>
    <w:rsid w:val="0067004F"/>
    <w:rsid w:val="00680068"/>
    <w:rsid w:val="006A4D09"/>
    <w:rsid w:val="006C78B9"/>
    <w:rsid w:val="006D5C58"/>
    <w:rsid w:val="006D612A"/>
    <w:rsid w:val="006E15E5"/>
    <w:rsid w:val="006F14A4"/>
    <w:rsid w:val="006F520F"/>
    <w:rsid w:val="00705280"/>
    <w:rsid w:val="007071E9"/>
    <w:rsid w:val="00713987"/>
    <w:rsid w:val="00717E19"/>
    <w:rsid w:val="00723787"/>
    <w:rsid w:val="00724B6C"/>
    <w:rsid w:val="0072691F"/>
    <w:rsid w:val="00726E61"/>
    <w:rsid w:val="007345BD"/>
    <w:rsid w:val="00742FF3"/>
    <w:rsid w:val="00757029"/>
    <w:rsid w:val="00761CD4"/>
    <w:rsid w:val="00763F41"/>
    <w:rsid w:val="007664C7"/>
    <w:rsid w:val="00770430"/>
    <w:rsid w:val="0077601B"/>
    <w:rsid w:val="00780A2C"/>
    <w:rsid w:val="00783913"/>
    <w:rsid w:val="007A0117"/>
    <w:rsid w:val="007B121E"/>
    <w:rsid w:val="007B380E"/>
    <w:rsid w:val="007C136E"/>
    <w:rsid w:val="007E3C4A"/>
    <w:rsid w:val="00800332"/>
    <w:rsid w:val="00807568"/>
    <w:rsid w:val="008211EB"/>
    <w:rsid w:val="0083440D"/>
    <w:rsid w:val="0083590A"/>
    <w:rsid w:val="008421B1"/>
    <w:rsid w:val="00844662"/>
    <w:rsid w:val="008532DD"/>
    <w:rsid w:val="008557BA"/>
    <w:rsid w:val="0086366E"/>
    <w:rsid w:val="00884659"/>
    <w:rsid w:val="00886DB7"/>
    <w:rsid w:val="00893519"/>
    <w:rsid w:val="0089429F"/>
    <w:rsid w:val="008B13BE"/>
    <w:rsid w:val="008C12E9"/>
    <w:rsid w:val="008C1B6E"/>
    <w:rsid w:val="008C29FA"/>
    <w:rsid w:val="008D4463"/>
    <w:rsid w:val="008E0EBA"/>
    <w:rsid w:val="008E13CC"/>
    <w:rsid w:val="008E1955"/>
    <w:rsid w:val="008E4D47"/>
    <w:rsid w:val="0090392E"/>
    <w:rsid w:val="00906A66"/>
    <w:rsid w:val="00907FAE"/>
    <w:rsid w:val="00913459"/>
    <w:rsid w:val="00921E38"/>
    <w:rsid w:val="009426CA"/>
    <w:rsid w:val="00946B75"/>
    <w:rsid w:val="0095134F"/>
    <w:rsid w:val="00961E11"/>
    <w:rsid w:val="00975044"/>
    <w:rsid w:val="0098025E"/>
    <w:rsid w:val="00981E8E"/>
    <w:rsid w:val="00985A38"/>
    <w:rsid w:val="00987FF9"/>
    <w:rsid w:val="00993D90"/>
    <w:rsid w:val="00996839"/>
    <w:rsid w:val="009B3B3C"/>
    <w:rsid w:val="009C0F4A"/>
    <w:rsid w:val="009D7433"/>
    <w:rsid w:val="009E28E1"/>
    <w:rsid w:val="009E350D"/>
    <w:rsid w:val="009E3763"/>
    <w:rsid w:val="009E45BC"/>
    <w:rsid w:val="009E692E"/>
    <w:rsid w:val="009E75E1"/>
    <w:rsid w:val="009F3349"/>
    <w:rsid w:val="009F3BFA"/>
    <w:rsid w:val="009F6BE7"/>
    <w:rsid w:val="00A1475D"/>
    <w:rsid w:val="00A16645"/>
    <w:rsid w:val="00A2113E"/>
    <w:rsid w:val="00A277D5"/>
    <w:rsid w:val="00A32517"/>
    <w:rsid w:val="00A327CF"/>
    <w:rsid w:val="00A336FC"/>
    <w:rsid w:val="00A41E06"/>
    <w:rsid w:val="00A45864"/>
    <w:rsid w:val="00A47EB9"/>
    <w:rsid w:val="00A61877"/>
    <w:rsid w:val="00A61D05"/>
    <w:rsid w:val="00A65938"/>
    <w:rsid w:val="00A65B1E"/>
    <w:rsid w:val="00A87BE6"/>
    <w:rsid w:val="00AA05FE"/>
    <w:rsid w:val="00AB2257"/>
    <w:rsid w:val="00AB3677"/>
    <w:rsid w:val="00AB4F5B"/>
    <w:rsid w:val="00AB6E7E"/>
    <w:rsid w:val="00AC5420"/>
    <w:rsid w:val="00AD20E4"/>
    <w:rsid w:val="00AD5763"/>
    <w:rsid w:val="00AD5EC4"/>
    <w:rsid w:val="00AD5F3A"/>
    <w:rsid w:val="00AE448C"/>
    <w:rsid w:val="00AF73BC"/>
    <w:rsid w:val="00AF7708"/>
    <w:rsid w:val="00AF7F63"/>
    <w:rsid w:val="00B0369D"/>
    <w:rsid w:val="00B14430"/>
    <w:rsid w:val="00B14F69"/>
    <w:rsid w:val="00B15C55"/>
    <w:rsid w:val="00B16B09"/>
    <w:rsid w:val="00B175DD"/>
    <w:rsid w:val="00B244F1"/>
    <w:rsid w:val="00B24DB6"/>
    <w:rsid w:val="00B36858"/>
    <w:rsid w:val="00B40CB4"/>
    <w:rsid w:val="00B42EA3"/>
    <w:rsid w:val="00B45733"/>
    <w:rsid w:val="00B46B5A"/>
    <w:rsid w:val="00B50156"/>
    <w:rsid w:val="00B50ECD"/>
    <w:rsid w:val="00B61850"/>
    <w:rsid w:val="00B61E29"/>
    <w:rsid w:val="00B70394"/>
    <w:rsid w:val="00B824EB"/>
    <w:rsid w:val="00B85AC1"/>
    <w:rsid w:val="00BA4CA8"/>
    <w:rsid w:val="00BA6C41"/>
    <w:rsid w:val="00BB133D"/>
    <w:rsid w:val="00BB1CE8"/>
    <w:rsid w:val="00BB2041"/>
    <w:rsid w:val="00BB224C"/>
    <w:rsid w:val="00BB49F0"/>
    <w:rsid w:val="00BC0065"/>
    <w:rsid w:val="00BD3A97"/>
    <w:rsid w:val="00BD7E4A"/>
    <w:rsid w:val="00BE0207"/>
    <w:rsid w:val="00BE7F3C"/>
    <w:rsid w:val="00BE7FE7"/>
    <w:rsid w:val="00BF0359"/>
    <w:rsid w:val="00BF0E93"/>
    <w:rsid w:val="00BF2C75"/>
    <w:rsid w:val="00C046CD"/>
    <w:rsid w:val="00C078BB"/>
    <w:rsid w:val="00C12A97"/>
    <w:rsid w:val="00C17CB1"/>
    <w:rsid w:val="00C209A3"/>
    <w:rsid w:val="00C21857"/>
    <w:rsid w:val="00C21B5E"/>
    <w:rsid w:val="00C2497D"/>
    <w:rsid w:val="00C27E29"/>
    <w:rsid w:val="00C47E1B"/>
    <w:rsid w:val="00C57604"/>
    <w:rsid w:val="00C61749"/>
    <w:rsid w:val="00C63277"/>
    <w:rsid w:val="00C672F9"/>
    <w:rsid w:val="00C705A6"/>
    <w:rsid w:val="00C76B87"/>
    <w:rsid w:val="00C83ECE"/>
    <w:rsid w:val="00C91525"/>
    <w:rsid w:val="00CA1E7E"/>
    <w:rsid w:val="00CA20BE"/>
    <w:rsid w:val="00CB3E2C"/>
    <w:rsid w:val="00CB45C6"/>
    <w:rsid w:val="00CB6B65"/>
    <w:rsid w:val="00CD0FAC"/>
    <w:rsid w:val="00CD3812"/>
    <w:rsid w:val="00CD7AB1"/>
    <w:rsid w:val="00CE25FC"/>
    <w:rsid w:val="00CE2871"/>
    <w:rsid w:val="00CE48AD"/>
    <w:rsid w:val="00CE646F"/>
    <w:rsid w:val="00CF789D"/>
    <w:rsid w:val="00D02086"/>
    <w:rsid w:val="00D02756"/>
    <w:rsid w:val="00D0345B"/>
    <w:rsid w:val="00D10C0E"/>
    <w:rsid w:val="00D1422C"/>
    <w:rsid w:val="00D17366"/>
    <w:rsid w:val="00D27076"/>
    <w:rsid w:val="00D3252E"/>
    <w:rsid w:val="00D4041A"/>
    <w:rsid w:val="00D43422"/>
    <w:rsid w:val="00D46FFC"/>
    <w:rsid w:val="00D47D70"/>
    <w:rsid w:val="00D5381B"/>
    <w:rsid w:val="00D71120"/>
    <w:rsid w:val="00D72BB1"/>
    <w:rsid w:val="00D76BE9"/>
    <w:rsid w:val="00D8560D"/>
    <w:rsid w:val="00D85B37"/>
    <w:rsid w:val="00D9260F"/>
    <w:rsid w:val="00DA5A7C"/>
    <w:rsid w:val="00DB27B2"/>
    <w:rsid w:val="00DC2962"/>
    <w:rsid w:val="00DC3A8E"/>
    <w:rsid w:val="00DE39C7"/>
    <w:rsid w:val="00DE6361"/>
    <w:rsid w:val="00DF1DDF"/>
    <w:rsid w:val="00DF65C7"/>
    <w:rsid w:val="00DF6C96"/>
    <w:rsid w:val="00E0550D"/>
    <w:rsid w:val="00E12264"/>
    <w:rsid w:val="00E2461C"/>
    <w:rsid w:val="00E24D2B"/>
    <w:rsid w:val="00E342B4"/>
    <w:rsid w:val="00E41E24"/>
    <w:rsid w:val="00E44C46"/>
    <w:rsid w:val="00E569EC"/>
    <w:rsid w:val="00E6403C"/>
    <w:rsid w:val="00E7537C"/>
    <w:rsid w:val="00E806CD"/>
    <w:rsid w:val="00E82454"/>
    <w:rsid w:val="00E83DD9"/>
    <w:rsid w:val="00E90BED"/>
    <w:rsid w:val="00EA1BF9"/>
    <w:rsid w:val="00EA384F"/>
    <w:rsid w:val="00EA3F53"/>
    <w:rsid w:val="00EB3346"/>
    <w:rsid w:val="00EB72BF"/>
    <w:rsid w:val="00EB7FF5"/>
    <w:rsid w:val="00EC54B3"/>
    <w:rsid w:val="00EC7B0E"/>
    <w:rsid w:val="00ED2ABB"/>
    <w:rsid w:val="00ED389A"/>
    <w:rsid w:val="00EF197A"/>
    <w:rsid w:val="00F0770B"/>
    <w:rsid w:val="00F1410A"/>
    <w:rsid w:val="00F1487A"/>
    <w:rsid w:val="00F26CBB"/>
    <w:rsid w:val="00F346E4"/>
    <w:rsid w:val="00F358F5"/>
    <w:rsid w:val="00F40E9F"/>
    <w:rsid w:val="00F465C9"/>
    <w:rsid w:val="00F50197"/>
    <w:rsid w:val="00F521CB"/>
    <w:rsid w:val="00F70187"/>
    <w:rsid w:val="00F7486C"/>
    <w:rsid w:val="00F905B2"/>
    <w:rsid w:val="00F969FB"/>
    <w:rsid w:val="00FA106B"/>
    <w:rsid w:val="00FA17E6"/>
    <w:rsid w:val="00FA215B"/>
    <w:rsid w:val="00FA5CBD"/>
    <w:rsid w:val="00FB12AC"/>
    <w:rsid w:val="00FB20C2"/>
    <w:rsid w:val="00FB3D1D"/>
    <w:rsid w:val="00FB4C3B"/>
    <w:rsid w:val="00FB4D90"/>
    <w:rsid w:val="00FB722E"/>
    <w:rsid w:val="00FD2781"/>
    <w:rsid w:val="00FD29FE"/>
    <w:rsid w:val="00FD4D3B"/>
    <w:rsid w:val="00FD6826"/>
    <w:rsid w:val="00FD705E"/>
    <w:rsid w:val="00FD7B77"/>
    <w:rsid w:val="00FE1C9D"/>
    <w:rsid w:val="00FE492D"/>
    <w:rsid w:val="00FE6C95"/>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styleId="BesuchterLink">
    <w:name w:val="FollowedHyperlink"/>
    <w:basedOn w:val="Absatz-Standardschriftart"/>
    <w:uiPriority w:val="99"/>
    <w:semiHidden/>
    <w:unhideWhenUsed/>
    <w:rsid w:val="00B036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36515539">
      <w:bodyDiv w:val="1"/>
      <w:marLeft w:val="0"/>
      <w:marRight w:val="0"/>
      <w:marTop w:val="0"/>
      <w:marBottom w:val="0"/>
      <w:divBdr>
        <w:top w:val="none" w:sz="0" w:space="0" w:color="auto"/>
        <w:left w:val="none" w:sz="0" w:space="0" w:color="auto"/>
        <w:bottom w:val="none" w:sz="0" w:space="0" w:color="auto"/>
        <w:right w:val="none" w:sz="0" w:space="0" w:color="auto"/>
      </w:divBdr>
    </w:div>
    <w:div w:id="51345588">
      <w:bodyDiv w:val="1"/>
      <w:marLeft w:val="0"/>
      <w:marRight w:val="0"/>
      <w:marTop w:val="0"/>
      <w:marBottom w:val="0"/>
      <w:divBdr>
        <w:top w:val="none" w:sz="0" w:space="0" w:color="auto"/>
        <w:left w:val="none" w:sz="0" w:space="0" w:color="auto"/>
        <w:bottom w:val="none" w:sz="0" w:space="0" w:color="auto"/>
        <w:right w:val="none" w:sz="0" w:space="0" w:color="auto"/>
      </w:divBdr>
    </w:div>
    <w:div w:id="98524741">
      <w:bodyDiv w:val="1"/>
      <w:marLeft w:val="0"/>
      <w:marRight w:val="0"/>
      <w:marTop w:val="0"/>
      <w:marBottom w:val="0"/>
      <w:divBdr>
        <w:top w:val="none" w:sz="0" w:space="0" w:color="auto"/>
        <w:left w:val="none" w:sz="0" w:space="0" w:color="auto"/>
        <w:bottom w:val="none" w:sz="0" w:space="0" w:color="auto"/>
        <w:right w:val="none" w:sz="0" w:space="0" w:color="auto"/>
      </w:divBdr>
    </w:div>
    <w:div w:id="103162204">
      <w:bodyDiv w:val="1"/>
      <w:marLeft w:val="0"/>
      <w:marRight w:val="0"/>
      <w:marTop w:val="0"/>
      <w:marBottom w:val="0"/>
      <w:divBdr>
        <w:top w:val="none" w:sz="0" w:space="0" w:color="auto"/>
        <w:left w:val="none" w:sz="0" w:space="0" w:color="auto"/>
        <w:bottom w:val="none" w:sz="0" w:space="0" w:color="auto"/>
        <w:right w:val="none" w:sz="0" w:space="0" w:color="auto"/>
      </w:divBdr>
    </w:div>
    <w:div w:id="119737564">
      <w:bodyDiv w:val="1"/>
      <w:marLeft w:val="0"/>
      <w:marRight w:val="0"/>
      <w:marTop w:val="0"/>
      <w:marBottom w:val="0"/>
      <w:divBdr>
        <w:top w:val="none" w:sz="0" w:space="0" w:color="auto"/>
        <w:left w:val="none" w:sz="0" w:space="0" w:color="auto"/>
        <w:bottom w:val="none" w:sz="0" w:space="0" w:color="auto"/>
        <w:right w:val="none" w:sz="0" w:space="0" w:color="auto"/>
      </w:divBdr>
    </w:div>
    <w:div w:id="171191800">
      <w:bodyDiv w:val="1"/>
      <w:marLeft w:val="0"/>
      <w:marRight w:val="0"/>
      <w:marTop w:val="0"/>
      <w:marBottom w:val="0"/>
      <w:divBdr>
        <w:top w:val="none" w:sz="0" w:space="0" w:color="auto"/>
        <w:left w:val="none" w:sz="0" w:space="0" w:color="auto"/>
        <w:bottom w:val="none" w:sz="0" w:space="0" w:color="auto"/>
        <w:right w:val="none" w:sz="0" w:space="0" w:color="auto"/>
      </w:divBdr>
    </w:div>
    <w:div w:id="171727019">
      <w:bodyDiv w:val="1"/>
      <w:marLeft w:val="0"/>
      <w:marRight w:val="0"/>
      <w:marTop w:val="0"/>
      <w:marBottom w:val="0"/>
      <w:divBdr>
        <w:top w:val="none" w:sz="0" w:space="0" w:color="auto"/>
        <w:left w:val="none" w:sz="0" w:space="0" w:color="auto"/>
        <w:bottom w:val="none" w:sz="0" w:space="0" w:color="auto"/>
        <w:right w:val="none" w:sz="0" w:space="0" w:color="auto"/>
      </w:divBdr>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237715299">
      <w:bodyDiv w:val="1"/>
      <w:marLeft w:val="0"/>
      <w:marRight w:val="0"/>
      <w:marTop w:val="0"/>
      <w:marBottom w:val="0"/>
      <w:divBdr>
        <w:top w:val="none" w:sz="0" w:space="0" w:color="auto"/>
        <w:left w:val="none" w:sz="0" w:space="0" w:color="auto"/>
        <w:bottom w:val="none" w:sz="0" w:space="0" w:color="auto"/>
        <w:right w:val="none" w:sz="0" w:space="0" w:color="auto"/>
      </w:divBdr>
    </w:div>
    <w:div w:id="278070319">
      <w:bodyDiv w:val="1"/>
      <w:marLeft w:val="0"/>
      <w:marRight w:val="0"/>
      <w:marTop w:val="0"/>
      <w:marBottom w:val="0"/>
      <w:divBdr>
        <w:top w:val="none" w:sz="0" w:space="0" w:color="auto"/>
        <w:left w:val="none" w:sz="0" w:space="0" w:color="auto"/>
        <w:bottom w:val="none" w:sz="0" w:space="0" w:color="auto"/>
        <w:right w:val="none" w:sz="0" w:space="0" w:color="auto"/>
      </w:divBdr>
    </w:div>
    <w:div w:id="481893393">
      <w:bodyDiv w:val="1"/>
      <w:marLeft w:val="0"/>
      <w:marRight w:val="0"/>
      <w:marTop w:val="0"/>
      <w:marBottom w:val="0"/>
      <w:divBdr>
        <w:top w:val="none" w:sz="0" w:space="0" w:color="auto"/>
        <w:left w:val="none" w:sz="0" w:space="0" w:color="auto"/>
        <w:bottom w:val="none" w:sz="0" w:space="0" w:color="auto"/>
        <w:right w:val="none" w:sz="0" w:space="0" w:color="auto"/>
      </w:divBdr>
    </w:div>
    <w:div w:id="529536326">
      <w:bodyDiv w:val="1"/>
      <w:marLeft w:val="0"/>
      <w:marRight w:val="0"/>
      <w:marTop w:val="0"/>
      <w:marBottom w:val="0"/>
      <w:divBdr>
        <w:top w:val="none" w:sz="0" w:space="0" w:color="auto"/>
        <w:left w:val="none" w:sz="0" w:space="0" w:color="auto"/>
        <w:bottom w:val="none" w:sz="0" w:space="0" w:color="auto"/>
        <w:right w:val="none" w:sz="0" w:space="0" w:color="auto"/>
      </w:divBdr>
    </w:div>
    <w:div w:id="630481705">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708459778">
      <w:bodyDiv w:val="1"/>
      <w:marLeft w:val="0"/>
      <w:marRight w:val="0"/>
      <w:marTop w:val="0"/>
      <w:marBottom w:val="0"/>
      <w:divBdr>
        <w:top w:val="none" w:sz="0" w:space="0" w:color="auto"/>
        <w:left w:val="none" w:sz="0" w:space="0" w:color="auto"/>
        <w:bottom w:val="none" w:sz="0" w:space="0" w:color="auto"/>
        <w:right w:val="none" w:sz="0" w:space="0" w:color="auto"/>
      </w:divBdr>
    </w:div>
    <w:div w:id="819005088">
      <w:bodyDiv w:val="1"/>
      <w:marLeft w:val="0"/>
      <w:marRight w:val="0"/>
      <w:marTop w:val="0"/>
      <w:marBottom w:val="0"/>
      <w:divBdr>
        <w:top w:val="none" w:sz="0" w:space="0" w:color="auto"/>
        <w:left w:val="none" w:sz="0" w:space="0" w:color="auto"/>
        <w:bottom w:val="none" w:sz="0" w:space="0" w:color="auto"/>
        <w:right w:val="none" w:sz="0" w:space="0" w:color="auto"/>
      </w:divBdr>
    </w:div>
    <w:div w:id="965820728">
      <w:bodyDiv w:val="1"/>
      <w:marLeft w:val="0"/>
      <w:marRight w:val="0"/>
      <w:marTop w:val="0"/>
      <w:marBottom w:val="0"/>
      <w:divBdr>
        <w:top w:val="none" w:sz="0" w:space="0" w:color="auto"/>
        <w:left w:val="none" w:sz="0" w:space="0" w:color="auto"/>
        <w:bottom w:val="none" w:sz="0" w:space="0" w:color="auto"/>
        <w:right w:val="none" w:sz="0" w:space="0" w:color="auto"/>
      </w:divBdr>
    </w:div>
    <w:div w:id="966810485">
      <w:bodyDiv w:val="1"/>
      <w:marLeft w:val="0"/>
      <w:marRight w:val="0"/>
      <w:marTop w:val="0"/>
      <w:marBottom w:val="0"/>
      <w:divBdr>
        <w:top w:val="none" w:sz="0" w:space="0" w:color="auto"/>
        <w:left w:val="none" w:sz="0" w:space="0" w:color="auto"/>
        <w:bottom w:val="none" w:sz="0" w:space="0" w:color="auto"/>
        <w:right w:val="none" w:sz="0" w:space="0" w:color="auto"/>
      </w:divBdr>
    </w:div>
    <w:div w:id="1040126230">
      <w:bodyDiv w:val="1"/>
      <w:marLeft w:val="0"/>
      <w:marRight w:val="0"/>
      <w:marTop w:val="0"/>
      <w:marBottom w:val="0"/>
      <w:divBdr>
        <w:top w:val="none" w:sz="0" w:space="0" w:color="auto"/>
        <w:left w:val="none" w:sz="0" w:space="0" w:color="auto"/>
        <w:bottom w:val="none" w:sz="0" w:space="0" w:color="auto"/>
        <w:right w:val="none" w:sz="0" w:space="0" w:color="auto"/>
      </w:divBdr>
    </w:div>
    <w:div w:id="1046222249">
      <w:bodyDiv w:val="1"/>
      <w:marLeft w:val="0"/>
      <w:marRight w:val="0"/>
      <w:marTop w:val="0"/>
      <w:marBottom w:val="0"/>
      <w:divBdr>
        <w:top w:val="none" w:sz="0" w:space="0" w:color="auto"/>
        <w:left w:val="none" w:sz="0" w:space="0" w:color="auto"/>
        <w:bottom w:val="none" w:sz="0" w:space="0" w:color="auto"/>
        <w:right w:val="none" w:sz="0" w:space="0" w:color="auto"/>
      </w:divBdr>
    </w:div>
    <w:div w:id="1068309842">
      <w:bodyDiv w:val="1"/>
      <w:marLeft w:val="0"/>
      <w:marRight w:val="0"/>
      <w:marTop w:val="0"/>
      <w:marBottom w:val="0"/>
      <w:divBdr>
        <w:top w:val="none" w:sz="0" w:space="0" w:color="auto"/>
        <w:left w:val="none" w:sz="0" w:space="0" w:color="auto"/>
        <w:bottom w:val="none" w:sz="0" w:space="0" w:color="auto"/>
        <w:right w:val="none" w:sz="0" w:space="0" w:color="auto"/>
      </w:divBdr>
    </w:div>
    <w:div w:id="1087002515">
      <w:bodyDiv w:val="1"/>
      <w:marLeft w:val="0"/>
      <w:marRight w:val="0"/>
      <w:marTop w:val="0"/>
      <w:marBottom w:val="0"/>
      <w:divBdr>
        <w:top w:val="none" w:sz="0" w:space="0" w:color="auto"/>
        <w:left w:val="none" w:sz="0" w:space="0" w:color="auto"/>
        <w:bottom w:val="none" w:sz="0" w:space="0" w:color="auto"/>
        <w:right w:val="none" w:sz="0" w:space="0" w:color="auto"/>
      </w:divBdr>
    </w:div>
    <w:div w:id="1108163349">
      <w:bodyDiv w:val="1"/>
      <w:marLeft w:val="0"/>
      <w:marRight w:val="0"/>
      <w:marTop w:val="0"/>
      <w:marBottom w:val="0"/>
      <w:divBdr>
        <w:top w:val="none" w:sz="0" w:space="0" w:color="auto"/>
        <w:left w:val="none" w:sz="0" w:space="0" w:color="auto"/>
        <w:bottom w:val="none" w:sz="0" w:space="0" w:color="auto"/>
        <w:right w:val="none" w:sz="0" w:space="0" w:color="auto"/>
      </w:divBdr>
    </w:div>
    <w:div w:id="1108351545">
      <w:bodyDiv w:val="1"/>
      <w:marLeft w:val="0"/>
      <w:marRight w:val="0"/>
      <w:marTop w:val="0"/>
      <w:marBottom w:val="0"/>
      <w:divBdr>
        <w:top w:val="none" w:sz="0" w:space="0" w:color="auto"/>
        <w:left w:val="none" w:sz="0" w:space="0" w:color="auto"/>
        <w:bottom w:val="none" w:sz="0" w:space="0" w:color="auto"/>
        <w:right w:val="none" w:sz="0" w:space="0" w:color="auto"/>
      </w:divBdr>
    </w:div>
    <w:div w:id="1114711003">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256594718">
      <w:bodyDiv w:val="1"/>
      <w:marLeft w:val="0"/>
      <w:marRight w:val="0"/>
      <w:marTop w:val="0"/>
      <w:marBottom w:val="0"/>
      <w:divBdr>
        <w:top w:val="none" w:sz="0" w:space="0" w:color="auto"/>
        <w:left w:val="none" w:sz="0" w:space="0" w:color="auto"/>
        <w:bottom w:val="none" w:sz="0" w:space="0" w:color="auto"/>
        <w:right w:val="none" w:sz="0" w:space="0" w:color="auto"/>
      </w:divBdr>
    </w:div>
    <w:div w:id="1272862425">
      <w:bodyDiv w:val="1"/>
      <w:marLeft w:val="0"/>
      <w:marRight w:val="0"/>
      <w:marTop w:val="0"/>
      <w:marBottom w:val="0"/>
      <w:divBdr>
        <w:top w:val="none" w:sz="0" w:space="0" w:color="auto"/>
        <w:left w:val="none" w:sz="0" w:space="0" w:color="auto"/>
        <w:bottom w:val="none" w:sz="0" w:space="0" w:color="auto"/>
        <w:right w:val="none" w:sz="0" w:space="0" w:color="auto"/>
      </w:divBdr>
    </w:div>
    <w:div w:id="1297294516">
      <w:bodyDiv w:val="1"/>
      <w:marLeft w:val="0"/>
      <w:marRight w:val="0"/>
      <w:marTop w:val="0"/>
      <w:marBottom w:val="0"/>
      <w:divBdr>
        <w:top w:val="none" w:sz="0" w:space="0" w:color="auto"/>
        <w:left w:val="none" w:sz="0" w:space="0" w:color="auto"/>
        <w:bottom w:val="none" w:sz="0" w:space="0" w:color="auto"/>
        <w:right w:val="none" w:sz="0" w:space="0" w:color="auto"/>
      </w:divBdr>
    </w:div>
    <w:div w:id="1301611452">
      <w:bodyDiv w:val="1"/>
      <w:marLeft w:val="0"/>
      <w:marRight w:val="0"/>
      <w:marTop w:val="0"/>
      <w:marBottom w:val="0"/>
      <w:divBdr>
        <w:top w:val="none" w:sz="0" w:space="0" w:color="auto"/>
        <w:left w:val="none" w:sz="0" w:space="0" w:color="auto"/>
        <w:bottom w:val="none" w:sz="0" w:space="0" w:color="auto"/>
        <w:right w:val="none" w:sz="0" w:space="0" w:color="auto"/>
      </w:divBdr>
    </w:div>
    <w:div w:id="1337658111">
      <w:bodyDiv w:val="1"/>
      <w:marLeft w:val="0"/>
      <w:marRight w:val="0"/>
      <w:marTop w:val="0"/>
      <w:marBottom w:val="0"/>
      <w:divBdr>
        <w:top w:val="none" w:sz="0" w:space="0" w:color="auto"/>
        <w:left w:val="none" w:sz="0" w:space="0" w:color="auto"/>
        <w:bottom w:val="none" w:sz="0" w:space="0" w:color="auto"/>
        <w:right w:val="none" w:sz="0" w:space="0" w:color="auto"/>
      </w:divBdr>
    </w:div>
    <w:div w:id="1379163045">
      <w:bodyDiv w:val="1"/>
      <w:marLeft w:val="0"/>
      <w:marRight w:val="0"/>
      <w:marTop w:val="0"/>
      <w:marBottom w:val="0"/>
      <w:divBdr>
        <w:top w:val="none" w:sz="0" w:space="0" w:color="auto"/>
        <w:left w:val="none" w:sz="0" w:space="0" w:color="auto"/>
        <w:bottom w:val="none" w:sz="0" w:space="0" w:color="auto"/>
        <w:right w:val="none" w:sz="0" w:space="0" w:color="auto"/>
      </w:divBdr>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397436458">
      <w:bodyDiv w:val="1"/>
      <w:marLeft w:val="0"/>
      <w:marRight w:val="0"/>
      <w:marTop w:val="0"/>
      <w:marBottom w:val="0"/>
      <w:divBdr>
        <w:top w:val="none" w:sz="0" w:space="0" w:color="auto"/>
        <w:left w:val="none" w:sz="0" w:space="0" w:color="auto"/>
        <w:bottom w:val="none" w:sz="0" w:space="0" w:color="auto"/>
        <w:right w:val="none" w:sz="0" w:space="0" w:color="auto"/>
      </w:divBdr>
    </w:div>
    <w:div w:id="1491100435">
      <w:bodyDiv w:val="1"/>
      <w:marLeft w:val="0"/>
      <w:marRight w:val="0"/>
      <w:marTop w:val="0"/>
      <w:marBottom w:val="0"/>
      <w:divBdr>
        <w:top w:val="none" w:sz="0" w:space="0" w:color="auto"/>
        <w:left w:val="none" w:sz="0" w:space="0" w:color="auto"/>
        <w:bottom w:val="none" w:sz="0" w:space="0" w:color="auto"/>
        <w:right w:val="none" w:sz="0" w:space="0" w:color="auto"/>
      </w:divBdr>
    </w:div>
    <w:div w:id="1499152787">
      <w:bodyDiv w:val="1"/>
      <w:marLeft w:val="0"/>
      <w:marRight w:val="0"/>
      <w:marTop w:val="0"/>
      <w:marBottom w:val="0"/>
      <w:divBdr>
        <w:top w:val="none" w:sz="0" w:space="0" w:color="auto"/>
        <w:left w:val="none" w:sz="0" w:space="0" w:color="auto"/>
        <w:bottom w:val="none" w:sz="0" w:space="0" w:color="auto"/>
        <w:right w:val="none" w:sz="0" w:space="0" w:color="auto"/>
      </w:divBdr>
    </w:div>
    <w:div w:id="1559592716">
      <w:bodyDiv w:val="1"/>
      <w:marLeft w:val="0"/>
      <w:marRight w:val="0"/>
      <w:marTop w:val="0"/>
      <w:marBottom w:val="0"/>
      <w:divBdr>
        <w:top w:val="none" w:sz="0" w:space="0" w:color="auto"/>
        <w:left w:val="none" w:sz="0" w:space="0" w:color="auto"/>
        <w:bottom w:val="none" w:sz="0" w:space="0" w:color="auto"/>
        <w:right w:val="none" w:sz="0" w:space="0" w:color="auto"/>
      </w:divBdr>
    </w:div>
    <w:div w:id="1608660139">
      <w:bodyDiv w:val="1"/>
      <w:marLeft w:val="0"/>
      <w:marRight w:val="0"/>
      <w:marTop w:val="0"/>
      <w:marBottom w:val="0"/>
      <w:divBdr>
        <w:top w:val="none" w:sz="0" w:space="0" w:color="auto"/>
        <w:left w:val="none" w:sz="0" w:space="0" w:color="auto"/>
        <w:bottom w:val="none" w:sz="0" w:space="0" w:color="auto"/>
        <w:right w:val="none" w:sz="0" w:space="0" w:color="auto"/>
      </w:divBdr>
    </w:div>
    <w:div w:id="1614442294">
      <w:bodyDiv w:val="1"/>
      <w:marLeft w:val="0"/>
      <w:marRight w:val="0"/>
      <w:marTop w:val="0"/>
      <w:marBottom w:val="0"/>
      <w:divBdr>
        <w:top w:val="none" w:sz="0" w:space="0" w:color="auto"/>
        <w:left w:val="none" w:sz="0" w:space="0" w:color="auto"/>
        <w:bottom w:val="none" w:sz="0" w:space="0" w:color="auto"/>
        <w:right w:val="none" w:sz="0" w:space="0" w:color="auto"/>
      </w:divBdr>
    </w:div>
    <w:div w:id="1645966658">
      <w:bodyDiv w:val="1"/>
      <w:marLeft w:val="0"/>
      <w:marRight w:val="0"/>
      <w:marTop w:val="0"/>
      <w:marBottom w:val="0"/>
      <w:divBdr>
        <w:top w:val="none" w:sz="0" w:space="0" w:color="auto"/>
        <w:left w:val="none" w:sz="0" w:space="0" w:color="auto"/>
        <w:bottom w:val="none" w:sz="0" w:space="0" w:color="auto"/>
        <w:right w:val="none" w:sz="0" w:space="0" w:color="auto"/>
      </w:divBdr>
    </w:div>
    <w:div w:id="1677420351">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749962328">
      <w:bodyDiv w:val="1"/>
      <w:marLeft w:val="0"/>
      <w:marRight w:val="0"/>
      <w:marTop w:val="0"/>
      <w:marBottom w:val="0"/>
      <w:divBdr>
        <w:top w:val="none" w:sz="0" w:space="0" w:color="auto"/>
        <w:left w:val="none" w:sz="0" w:space="0" w:color="auto"/>
        <w:bottom w:val="none" w:sz="0" w:space="0" w:color="auto"/>
        <w:right w:val="none" w:sz="0" w:space="0" w:color="auto"/>
      </w:divBdr>
    </w:div>
    <w:div w:id="1784611777">
      <w:bodyDiv w:val="1"/>
      <w:marLeft w:val="0"/>
      <w:marRight w:val="0"/>
      <w:marTop w:val="0"/>
      <w:marBottom w:val="0"/>
      <w:divBdr>
        <w:top w:val="none" w:sz="0" w:space="0" w:color="auto"/>
        <w:left w:val="none" w:sz="0" w:space="0" w:color="auto"/>
        <w:bottom w:val="none" w:sz="0" w:space="0" w:color="auto"/>
        <w:right w:val="none" w:sz="0" w:space="0" w:color="auto"/>
      </w:divBdr>
    </w:div>
    <w:div w:id="1869295063">
      <w:bodyDiv w:val="1"/>
      <w:marLeft w:val="0"/>
      <w:marRight w:val="0"/>
      <w:marTop w:val="0"/>
      <w:marBottom w:val="0"/>
      <w:divBdr>
        <w:top w:val="none" w:sz="0" w:space="0" w:color="auto"/>
        <w:left w:val="none" w:sz="0" w:space="0" w:color="auto"/>
        <w:bottom w:val="none" w:sz="0" w:space="0" w:color="auto"/>
        <w:right w:val="none" w:sz="0" w:space="0" w:color="auto"/>
      </w:divBdr>
    </w:div>
    <w:div w:id="1878465837">
      <w:bodyDiv w:val="1"/>
      <w:marLeft w:val="0"/>
      <w:marRight w:val="0"/>
      <w:marTop w:val="0"/>
      <w:marBottom w:val="0"/>
      <w:divBdr>
        <w:top w:val="none" w:sz="0" w:space="0" w:color="auto"/>
        <w:left w:val="none" w:sz="0" w:space="0" w:color="auto"/>
        <w:bottom w:val="none" w:sz="0" w:space="0" w:color="auto"/>
        <w:right w:val="none" w:sz="0" w:space="0" w:color="auto"/>
      </w:divBdr>
    </w:div>
    <w:div w:id="1918710945">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61692081">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34646411">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072463225">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 w:id="2133743780">
      <w:bodyDiv w:val="1"/>
      <w:marLeft w:val="0"/>
      <w:marRight w:val="0"/>
      <w:marTop w:val="0"/>
      <w:marBottom w:val="0"/>
      <w:divBdr>
        <w:top w:val="none" w:sz="0" w:space="0" w:color="auto"/>
        <w:left w:val="none" w:sz="0" w:space="0" w:color="auto"/>
        <w:bottom w:val="none" w:sz="0" w:space="0" w:color="auto"/>
        <w:right w:val="none" w:sz="0" w:space="0" w:color="auto"/>
      </w:divBdr>
    </w:div>
    <w:div w:id="2137680408">
      <w:bodyDiv w:val="1"/>
      <w:marLeft w:val="0"/>
      <w:marRight w:val="0"/>
      <w:marTop w:val="0"/>
      <w:marBottom w:val="0"/>
      <w:divBdr>
        <w:top w:val="none" w:sz="0" w:space="0" w:color="auto"/>
        <w:left w:val="none" w:sz="0" w:space="0" w:color="auto"/>
        <w:bottom w:val="none" w:sz="0" w:space="0" w:color="auto"/>
        <w:right w:val="none" w:sz="0" w:space="0" w:color="auto"/>
      </w:divBdr>
    </w:div>
    <w:div w:id="214133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software/hemisphe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de/produkte/domera-dome-kamer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6190</Characters>
  <Application>Microsoft Office Word</Application>
  <DocSecurity>0</DocSecurity>
  <Lines>51</Lines>
  <Paragraphs>14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Dallmeier electronic GmbH &amp; Co.KG</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Kirsten Grytz</dc:creator>
  <cp:lastModifiedBy>Lüders Christina</cp:lastModifiedBy>
  <cp:revision>10</cp:revision>
  <cp:lastPrinted>2018-01-17T16:18:00Z</cp:lastPrinted>
  <dcterms:created xsi:type="dcterms:W3CDTF">2025-08-07T06:02:00Z</dcterms:created>
  <dcterms:modified xsi:type="dcterms:W3CDTF">2026-01-12T11:35:00Z</dcterms:modified>
</cp:coreProperties>
</file>