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216C1" w14:textId="07173542" w:rsidR="00B17278" w:rsidRPr="0092586F" w:rsidRDefault="0092586F" w:rsidP="004F1EA5">
      <w:pPr>
        <w:pStyle w:val="berschrift1"/>
        <w:rPr>
          <w:rFonts w:ascii="Calibri" w:hAnsi="Calibri" w:cs="Times New Roman"/>
          <w:sz w:val="24"/>
          <w:szCs w:val="24"/>
          <w:lang w:val="en-US"/>
        </w:rPr>
      </w:pPr>
      <w:r w:rsidRPr="0092586F">
        <w:rPr>
          <w:rFonts w:ascii="Calibri" w:hAnsi="Calibri" w:cs="Times New Roman"/>
          <w:sz w:val="24"/>
          <w:szCs w:val="24"/>
          <w:lang w:val="en-US"/>
        </w:rPr>
        <w:t>Security Essen together with Advancis and barox</w:t>
      </w:r>
    </w:p>
    <w:p w14:paraId="66F71A0A" w14:textId="1E53F495" w:rsidR="00BC0A61" w:rsidRPr="0092586F" w:rsidRDefault="0092586F" w:rsidP="00BC0A61">
      <w:pPr>
        <w:rPr>
          <w:b/>
          <w:sz w:val="32"/>
          <w:szCs w:val="32"/>
          <w:lang w:val="en-US"/>
        </w:rPr>
      </w:pPr>
      <w:r w:rsidRPr="0092586F">
        <w:rPr>
          <w:b/>
          <w:sz w:val="32"/>
          <w:szCs w:val="32"/>
          <w:lang w:val="en-US"/>
        </w:rPr>
        <w:t>Dallmeier showcases integrated video security solutions at Security Essen</w:t>
      </w:r>
    </w:p>
    <w:p w14:paraId="1B8B7167" w14:textId="77777777" w:rsidR="00B02ED7" w:rsidRPr="0092586F" w:rsidRDefault="00B02ED7" w:rsidP="00BC0A61">
      <w:pPr>
        <w:rPr>
          <w:lang w:val="en-US"/>
        </w:rPr>
      </w:pPr>
    </w:p>
    <w:p w14:paraId="059C3572" w14:textId="4C8CD41D" w:rsidR="0092586F" w:rsidRPr="0092586F" w:rsidRDefault="007E2FE5" w:rsidP="00B02ED7">
      <w:pPr>
        <w:jc w:val="both"/>
        <w:rPr>
          <w:rFonts w:asciiTheme="minorHAnsi" w:hAnsiTheme="minorHAnsi" w:cstheme="minorHAnsi"/>
          <w:b/>
          <w:szCs w:val="32"/>
          <w:lang w:val="en-US"/>
        </w:rPr>
      </w:pPr>
      <w:r w:rsidRPr="0092586F">
        <w:rPr>
          <w:rFonts w:asciiTheme="minorHAnsi" w:hAnsiTheme="minorHAnsi" w:cstheme="minorHAnsi"/>
          <w:b/>
          <w:color w:val="000000" w:themeColor="text1"/>
          <w:lang w:val="en-US"/>
        </w:rPr>
        <w:t>Regensburg</w:t>
      </w:r>
      <w:r w:rsidR="0092586F" w:rsidRPr="0092586F">
        <w:rPr>
          <w:rFonts w:asciiTheme="minorHAnsi" w:hAnsiTheme="minorHAnsi" w:cstheme="minorHAnsi"/>
          <w:b/>
          <w:color w:val="000000" w:themeColor="text1"/>
          <w:lang w:val="en-US"/>
        </w:rPr>
        <w:t xml:space="preserve"> (Germany)</w:t>
      </w:r>
      <w:r w:rsidR="00A52D09" w:rsidRPr="0092586F">
        <w:rPr>
          <w:rFonts w:asciiTheme="minorHAnsi" w:hAnsiTheme="minorHAnsi" w:cstheme="minorHAnsi"/>
          <w:b/>
          <w:color w:val="000000" w:themeColor="text1"/>
          <w:lang w:val="en-US"/>
        </w:rPr>
        <w:t xml:space="preserve">, </w:t>
      </w:r>
      <w:r w:rsidR="00BA09B3" w:rsidRPr="0092586F">
        <w:rPr>
          <w:rFonts w:asciiTheme="minorHAnsi" w:hAnsiTheme="minorHAnsi" w:cstheme="minorHAnsi"/>
          <w:b/>
          <w:color w:val="000000" w:themeColor="text1"/>
          <w:lang w:val="en-US"/>
        </w:rPr>
        <w:t>09</w:t>
      </w:r>
      <w:r w:rsidR="00A52D09" w:rsidRPr="0092586F">
        <w:rPr>
          <w:rFonts w:asciiTheme="minorHAnsi" w:hAnsiTheme="minorHAnsi" w:cstheme="minorHAnsi"/>
          <w:b/>
          <w:color w:val="000000" w:themeColor="text1"/>
          <w:lang w:val="en-US"/>
        </w:rPr>
        <w:t xml:space="preserve"> </w:t>
      </w:r>
      <w:r w:rsidR="009D73AB" w:rsidRPr="0092586F">
        <w:rPr>
          <w:rFonts w:asciiTheme="minorHAnsi" w:hAnsiTheme="minorHAnsi" w:cstheme="minorHAnsi"/>
          <w:b/>
          <w:color w:val="000000" w:themeColor="text1"/>
          <w:lang w:val="en-US"/>
        </w:rPr>
        <w:t>September</w:t>
      </w:r>
      <w:r w:rsidR="00A52D09" w:rsidRPr="0092586F">
        <w:rPr>
          <w:rFonts w:asciiTheme="minorHAnsi" w:hAnsiTheme="minorHAnsi" w:cstheme="minorHAnsi"/>
          <w:b/>
          <w:color w:val="000000" w:themeColor="text1"/>
          <w:lang w:val="en-US"/>
        </w:rPr>
        <w:t xml:space="preserve"> 202</w:t>
      </w:r>
      <w:r w:rsidRPr="0092586F">
        <w:rPr>
          <w:rFonts w:asciiTheme="minorHAnsi" w:hAnsiTheme="minorHAnsi" w:cstheme="minorHAnsi"/>
          <w:b/>
          <w:color w:val="000000" w:themeColor="text1"/>
          <w:lang w:val="en-US"/>
        </w:rPr>
        <w:t>6</w:t>
      </w:r>
      <w:r w:rsidR="00A52D09" w:rsidRPr="0092586F">
        <w:rPr>
          <w:rFonts w:asciiTheme="minorHAnsi" w:hAnsiTheme="minorHAnsi" w:cstheme="minorHAnsi"/>
          <w:b/>
          <w:color w:val="000000" w:themeColor="text1"/>
          <w:lang w:val="en-US"/>
        </w:rPr>
        <w:t xml:space="preserve"> –</w:t>
      </w:r>
      <w:r w:rsidR="00BC0A61" w:rsidRPr="0092586F">
        <w:rPr>
          <w:rFonts w:asciiTheme="minorHAnsi" w:hAnsiTheme="minorHAnsi" w:cstheme="minorHAnsi"/>
          <w:color w:val="000000" w:themeColor="text1"/>
          <w:lang w:val="en-US"/>
        </w:rPr>
        <w:t xml:space="preserve"> </w:t>
      </w:r>
      <w:r w:rsidR="0092586F" w:rsidRPr="0092586F">
        <w:rPr>
          <w:rFonts w:asciiTheme="minorHAnsi" w:hAnsiTheme="minorHAnsi" w:cstheme="minorHAnsi"/>
          <w:b/>
          <w:szCs w:val="32"/>
          <w:lang w:val="en-US"/>
        </w:rPr>
        <w:t>Dallmeier will present its latest video security solutions and integrations at Security Essen from September 22 to 25, 2026, together with its technology partners Advancis and barox.</w:t>
      </w:r>
    </w:p>
    <w:p w14:paraId="695266E2" w14:textId="77777777" w:rsidR="002D6876" w:rsidRPr="0092586F" w:rsidRDefault="002D6876" w:rsidP="00B02ED7">
      <w:pPr>
        <w:jc w:val="both"/>
        <w:rPr>
          <w:rFonts w:asciiTheme="minorHAnsi" w:hAnsiTheme="minorHAnsi" w:cstheme="minorHAnsi"/>
          <w:b/>
          <w:szCs w:val="32"/>
          <w:lang w:val="en-US"/>
        </w:rPr>
      </w:pPr>
    </w:p>
    <w:p w14:paraId="60F60101" w14:textId="4E35C55D" w:rsidR="0092586F" w:rsidRPr="0092586F" w:rsidRDefault="0092586F" w:rsidP="00EF4954">
      <w:pPr>
        <w:jc w:val="both"/>
        <w:rPr>
          <w:rFonts w:asciiTheme="minorHAnsi" w:hAnsiTheme="minorHAnsi" w:cstheme="minorHAnsi"/>
          <w:bCs/>
          <w:szCs w:val="32"/>
          <w:lang w:val="en-US"/>
        </w:rPr>
      </w:pPr>
      <w:r w:rsidRPr="0092586F">
        <w:rPr>
          <w:rFonts w:asciiTheme="minorHAnsi" w:hAnsiTheme="minorHAnsi" w:cstheme="minorHAnsi"/>
          <w:bCs/>
          <w:szCs w:val="32"/>
          <w:lang w:val="en-US"/>
        </w:rPr>
        <w:t xml:space="preserve">This year’s trade show presence will focus, among other things, on integrated solutions for professional video security – from responding quickly to security-related events to efficiently monitoring the network and video systems in use. Visitors will also have the opportunity to experience the Panomera® </w:t>
      </w:r>
      <w:r>
        <w:rPr>
          <w:rFonts w:asciiTheme="minorHAnsi" w:hAnsiTheme="minorHAnsi" w:cstheme="minorHAnsi"/>
          <w:bCs/>
          <w:szCs w:val="32"/>
          <w:lang w:val="en-US"/>
        </w:rPr>
        <w:t>m</w:t>
      </w:r>
      <w:r w:rsidRPr="0092586F">
        <w:rPr>
          <w:rFonts w:asciiTheme="minorHAnsi" w:hAnsiTheme="minorHAnsi" w:cstheme="minorHAnsi"/>
          <w:bCs/>
          <w:szCs w:val="32"/>
          <w:lang w:val="en-US"/>
        </w:rPr>
        <w:t xml:space="preserve">ultifocal </w:t>
      </w:r>
      <w:r>
        <w:rPr>
          <w:rFonts w:asciiTheme="minorHAnsi" w:hAnsiTheme="minorHAnsi" w:cstheme="minorHAnsi"/>
          <w:bCs/>
          <w:szCs w:val="32"/>
          <w:lang w:val="en-US"/>
        </w:rPr>
        <w:t>s</w:t>
      </w:r>
      <w:r w:rsidRPr="0092586F">
        <w:rPr>
          <w:rFonts w:asciiTheme="minorHAnsi" w:hAnsiTheme="minorHAnsi" w:cstheme="minorHAnsi"/>
          <w:bCs/>
          <w:szCs w:val="32"/>
          <w:lang w:val="en-US"/>
        </w:rPr>
        <w:t xml:space="preserve">ensor </w:t>
      </w:r>
      <w:r>
        <w:rPr>
          <w:rFonts w:asciiTheme="minorHAnsi" w:hAnsiTheme="minorHAnsi" w:cstheme="minorHAnsi"/>
          <w:bCs/>
          <w:szCs w:val="32"/>
          <w:lang w:val="en-US"/>
        </w:rPr>
        <w:t>t</w:t>
      </w:r>
      <w:r w:rsidRPr="0092586F">
        <w:rPr>
          <w:rFonts w:asciiTheme="minorHAnsi" w:hAnsiTheme="minorHAnsi" w:cstheme="minorHAnsi"/>
          <w:bCs/>
          <w:szCs w:val="32"/>
          <w:lang w:val="en-US"/>
        </w:rPr>
        <w:t>echnology for the efficient protection of large areas. Dallmeier will be represented at the barox booth in Hall 5, Booth B19, and at the Advancis booth in Hall 8, Booth A15.</w:t>
      </w:r>
    </w:p>
    <w:p w14:paraId="0A23BBE2" w14:textId="4D355B1B" w:rsidR="002D6876" w:rsidRPr="0092586F" w:rsidRDefault="002D6876" w:rsidP="002D6876">
      <w:pPr>
        <w:jc w:val="both"/>
        <w:rPr>
          <w:rFonts w:asciiTheme="minorHAnsi" w:hAnsiTheme="minorHAnsi" w:cstheme="minorHAnsi"/>
          <w:bCs/>
          <w:szCs w:val="32"/>
          <w:lang w:val="en-US"/>
        </w:rPr>
      </w:pPr>
    </w:p>
    <w:p w14:paraId="7B6025C9" w14:textId="2CED3EEE" w:rsidR="009D73AB" w:rsidRPr="0092586F" w:rsidRDefault="009D73AB" w:rsidP="009D73AB">
      <w:pPr>
        <w:jc w:val="both"/>
        <w:rPr>
          <w:rFonts w:asciiTheme="minorHAnsi" w:hAnsiTheme="minorHAnsi" w:cstheme="minorHAnsi"/>
          <w:b/>
          <w:szCs w:val="32"/>
          <w:lang w:val="en-US"/>
        </w:rPr>
      </w:pPr>
      <w:r w:rsidRPr="0092586F">
        <w:rPr>
          <w:rFonts w:asciiTheme="minorHAnsi" w:hAnsiTheme="minorHAnsi" w:cstheme="minorHAnsi"/>
          <w:b/>
          <w:bCs/>
          <w:szCs w:val="32"/>
          <w:lang w:val="en-US"/>
        </w:rPr>
        <w:t xml:space="preserve">Dallmeier </w:t>
      </w:r>
      <w:r w:rsidR="0092586F">
        <w:rPr>
          <w:rFonts w:asciiTheme="minorHAnsi" w:hAnsiTheme="minorHAnsi" w:cstheme="minorHAnsi"/>
          <w:b/>
          <w:bCs/>
          <w:szCs w:val="32"/>
          <w:lang w:val="en-US"/>
        </w:rPr>
        <w:t>a</w:t>
      </w:r>
      <w:r w:rsidRPr="0092586F">
        <w:rPr>
          <w:rFonts w:asciiTheme="minorHAnsi" w:hAnsiTheme="minorHAnsi" w:cstheme="minorHAnsi"/>
          <w:b/>
          <w:bCs/>
          <w:szCs w:val="32"/>
          <w:lang w:val="en-US"/>
        </w:rPr>
        <w:t xml:space="preserve">nd Advancis: </w:t>
      </w:r>
      <w:r w:rsidR="0092586F" w:rsidRPr="0092586F">
        <w:rPr>
          <w:rFonts w:asciiTheme="minorHAnsi" w:hAnsiTheme="minorHAnsi" w:cstheme="minorHAnsi"/>
          <w:b/>
          <w:bCs/>
          <w:szCs w:val="32"/>
          <w:lang w:val="en-US"/>
        </w:rPr>
        <w:t>Fast alarm notification with the right images</w:t>
      </w:r>
    </w:p>
    <w:p w14:paraId="20245136" w14:textId="77777777" w:rsidR="0092586F" w:rsidRDefault="0092586F" w:rsidP="0092586F">
      <w:pPr>
        <w:jc w:val="both"/>
        <w:rPr>
          <w:rFonts w:asciiTheme="minorHAnsi" w:hAnsiTheme="minorHAnsi" w:cstheme="minorHAnsi"/>
          <w:bCs/>
          <w:szCs w:val="32"/>
          <w:lang w:val="en-US"/>
        </w:rPr>
      </w:pPr>
      <w:r w:rsidRPr="0092586F">
        <w:rPr>
          <w:rFonts w:asciiTheme="minorHAnsi" w:hAnsiTheme="minorHAnsi" w:cstheme="minorHAnsi"/>
          <w:bCs/>
          <w:szCs w:val="32"/>
          <w:lang w:val="en-US"/>
        </w:rPr>
        <w:t>At the Advancis booth, the focus will be on the integration of Dallmeier camera systems with the WinGuard Physical Security Information Management (PSIM) system. In the event of an external alarm, the interface between Dallmeier and Advancis ensures that the relevant camera images are immediately available to the operator in WinGuard. At the same time, it enables alarm notifications from Dallmeier Edge video analytics to be transmitted quickly to WinGuard. This alerts the operator to a potential threat situation at an early stage and quickly provides a comprehensive overview of the situation, enabling the necessary measures to be initiated.</w:t>
      </w:r>
    </w:p>
    <w:p w14:paraId="5DBE71F0" w14:textId="77777777" w:rsidR="0092586F" w:rsidRPr="0092586F" w:rsidRDefault="0092586F" w:rsidP="0092586F">
      <w:pPr>
        <w:jc w:val="both"/>
        <w:rPr>
          <w:rFonts w:asciiTheme="minorHAnsi" w:hAnsiTheme="minorHAnsi" w:cstheme="minorHAnsi"/>
          <w:bCs/>
          <w:szCs w:val="32"/>
          <w:lang w:val="en-US"/>
        </w:rPr>
      </w:pPr>
    </w:p>
    <w:p w14:paraId="2C4C5039" w14:textId="3FBDC962" w:rsidR="0092586F" w:rsidRPr="0092586F" w:rsidRDefault="0092586F" w:rsidP="0092586F">
      <w:pPr>
        <w:jc w:val="both"/>
        <w:rPr>
          <w:rFonts w:asciiTheme="minorHAnsi" w:hAnsiTheme="minorHAnsi" w:cstheme="minorHAnsi"/>
          <w:bCs/>
          <w:szCs w:val="32"/>
          <w:lang w:val="en-US"/>
        </w:rPr>
      </w:pPr>
      <w:r w:rsidRPr="0092586F">
        <w:rPr>
          <w:rFonts w:asciiTheme="minorHAnsi" w:hAnsiTheme="minorHAnsi" w:cstheme="minorHAnsi"/>
          <w:bCs/>
          <w:szCs w:val="32"/>
          <w:lang w:val="en-US"/>
        </w:rPr>
        <w:t xml:space="preserve">Another highlight is the </w:t>
      </w:r>
      <w:hyperlink r:id="rId8" w:history="1">
        <w:r w:rsidRPr="0092586F">
          <w:rPr>
            <w:rStyle w:val="Hyperlink"/>
            <w:rFonts w:asciiTheme="minorHAnsi" w:hAnsiTheme="minorHAnsi" w:cstheme="minorHAnsi"/>
            <w:bCs/>
            <w:szCs w:val="32"/>
            <w:lang w:val="en-US"/>
          </w:rPr>
          <w:t>Panomera® V8</w:t>
        </w:r>
      </w:hyperlink>
      <w:r w:rsidRPr="0092586F">
        <w:rPr>
          <w:rFonts w:asciiTheme="minorHAnsi" w:hAnsiTheme="minorHAnsi" w:cstheme="minorHAnsi"/>
          <w:bCs/>
          <w:szCs w:val="32"/>
          <w:lang w:val="en-US"/>
        </w:rPr>
        <w:t xml:space="preserve">, which will be on display at the Advancis booth. With eight sensors, the </w:t>
      </w:r>
      <w:r>
        <w:rPr>
          <w:rFonts w:asciiTheme="minorHAnsi" w:hAnsiTheme="minorHAnsi" w:cstheme="minorHAnsi"/>
          <w:bCs/>
          <w:szCs w:val="32"/>
          <w:lang w:val="en-US"/>
        </w:rPr>
        <w:t>m</w:t>
      </w:r>
      <w:r w:rsidRPr="0092586F">
        <w:rPr>
          <w:rFonts w:asciiTheme="minorHAnsi" w:hAnsiTheme="minorHAnsi" w:cstheme="minorHAnsi"/>
          <w:bCs/>
          <w:szCs w:val="32"/>
          <w:lang w:val="en-US"/>
        </w:rPr>
        <w:t xml:space="preserve">ultifocal </w:t>
      </w:r>
      <w:r>
        <w:rPr>
          <w:rFonts w:asciiTheme="minorHAnsi" w:hAnsiTheme="minorHAnsi" w:cstheme="minorHAnsi"/>
          <w:bCs/>
          <w:szCs w:val="32"/>
          <w:lang w:val="en-US"/>
        </w:rPr>
        <w:t>s</w:t>
      </w:r>
      <w:r w:rsidRPr="0092586F">
        <w:rPr>
          <w:rFonts w:asciiTheme="minorHAnsi" w:hAnsiTheme="minorHAnsi" w:cstheme="minorHAnsi"/>
          <w:bCs/>
          <w:szCs w:val="32"/>
          <w:lang w:val="en-US"/>
        </w:rPr>
        <w:t xml:space="preserve">ensor </w:t>
      </w:r>
      <w:r>
        <w:rPr>
          <w:rFonts w:asciiTheme="minorHAnsi" w:hAnsiTheme="minorHAnsi" w:cstheme="minorHAnsi"/>
          <w:bCs/>
          <w:szCs w:val="32"/>
          <w:lang w:val="en-US"/>
        </w:rPr>
        <w:t>s</w:t>
      </w:r>
      <w:r w:rsidRPr="0092586F">
        <w:rPr>
          <w:rFonts w:asciiTheme="minorHAnsi" w:hAnsiTheme="minorHAnsi" w:cstheme="minorHAnsi"/>
          <w:bCs/>
          <w:szCs w:val="32"/>
          <w:lang w:val="en-US"/>
        </w:rPr>
        <w:t>ystem captures a seamless 180° field of view without blind spot. Eight integrated AI chips and logically linked neural networks also provide the foundation for precise video analytics across large areas. This makes the Panomera® V8 suitable for extensive areas in industries such as manufacturing, logistics, airports, stadiums, and smart cities.</w:t>
      </w:r>
    </w:p>
    <w:p w14:paraId="2D471A87" w14:textId="77777777" w:rsidR="0092586F" w:rsidRPr="0092586F" w:rsidRDefault="0092586F" w:rsidP="00BF00A1">
      <w:pPr>
        <w:jc w:val="both"/>
        <w:rPr>
          <w:rFonts w:asciiTheme="minorHAnsi" w:hAnsiTheme="minorHAnsi" w:cstheme="minorHAnsi"/>
          <w:bCs/>
          <w:szCs w:val="32"/>
          <w:lang w:val="en-US"/>
        </w:rPr>
      </w:pPr>
    </w:p>
    <w:p w14:paraId="544A567C" w14:textId="2077C244" w:rsidR="009D73AB" w:rsidRPr="0092586F" w:rsidRDefault="009D73AB" w:rsidP="009D73AB">
      <w:pPr>
        <w:jc w:val="both"/>
        <w:rPr>
          <w:rFonts w:asciiTheme="minorHAnsi" w:hAnsiTheme="minorHAnsi" w:cstheme="minorHAnsi"/>
          <w:b/>
          <w:szCs w:val="32"/>
          <w:lang w:val="en-US"/>
        </w:rPr>
      </w:pPr>
      <w:r w:rsidRPr="0092586F">
        <w:rPr>
          <w:rFonts w:asciiTheme="minorHAnsi" w:hAnsiTheme="minorHAnsi" w:cstheme="minorHAnsi"/>
          <w:b/>
          <w:szCs w:val="32"/>
          <w:lang w:val="en-US"/>
        </w:rPr>
        <w:t xml:space="preserve">Dallmeier </w:t>
      </w:r>
      <w:r w:rsidR="0092586F" w:rsidRPr="0092586F">
        <w:rPr>
          <w:rFonts w:asciiTheme="minorHAnsi" w:hAnsiTheme="minorHAnsi" w:cstheme="minorHAnsi"/>
          <w:b/>
          <w:szCs w:val="32"/>
          <w:lang w:val="en-US"/>
        </w:rPr>
        <w:t>a</w:t>
      </w:r>
      <w:r w:rsidRPr="0092586F">
        <w:rPr>
          <w:rFonts w:asciiTheme="minorHAnsi" w:hAnsiTheme="minorHAnsi" w:cstheme="minorHAnsi"/>
          <w:b/>
          <w:szCs w:val="32"/>
          <w:lang w:val="en-US"/>
        </w:rPr>
        <w:t xml:space="preserve">nd barox: </w:t>
      </w:r>
      <w:r w:rsidR="0092586F" w:rsidRPr="0092586F">
        <w:rPr>
          <w:rFonts w:asciiTheme="minorHAnsi" w:hAnsiTheme="minorHAnsi" w:cstheme="minorHAnsi"/>
          <w:b/>
          <w:szCs w:val="32"/>
          <w:lang w:val="en-US"/>
        </w:rPr>
        <w:t>Locating network issues faster</w:t>
      </w:r>
    </w:p>
    <w:p w14:paraId="7B786521" w14:textId="52008884" w:rsidR="0092586F" w:rsidRDefault="0092586F" w:rsidP="0092586F">
      <w:pPr>
        <w:jc w:val="both"/>
        <w:rPr>
          <w:rFonts w:asciiTheme="minorHAnsi" w:hAnsiTheme="minorHAnsi" w:cstheme="minorHAnsi"/>
          <w:bCs/>
          <w:szCs w:val="32"/>
          <w:lang w:val="en-US"/>
        </w:rPr>
      </w:pPr>
      <w:r w:rsidRPr="0092586F">
        <w:rPr>
          <w:rFonts w:asciiTheme="minorHAnsi" w:hAnsiTheme="minorHAnsi" w:cstheme="minorHAnsi"/>
          <w:bCs/>
          <w:szCs w:val="32"/>
          <w:lang w:val="en-US"/>
        </w:rPr>
        <w:t xml:space="preserve">At the barox booth, Dallmeier will showcase the Checkmk integration in the SeMSy® Event Manager and </w:t>
      </w:r>
      <w:hyperlink r:id="rId9" w:history="1">
        <w:r w:rsidRPr="0092586F">
          <w:rPr>
            <w:rStyle w:val="Hyperlink"/>
            <w:rFonts w:asciiTheme="minorHAnsi" w:hAnsiTheme="minorHAnsi" w:cstheme="minorHAnsi"/>
            <w:bCs/>
            <w:szCs w:val="32"/>
            <w:lang w:val="en-US"/>
          </w:rPr>
          <w:t>SeMSy® Compact</w:t>
        </w:r>
      </w:hyperlink>
      <w:r w:rsidRPr="0092586F">
        <w:rPr>
          <w:rFonts w:asciiTheme="minorHAnsi" w:hAnsiTheme="minorHAnsi" w:cstheme="minorHAnsi"/>
          <w:bCs/>
          <w:szCs w:val="32"/>
          <w:lang w:val="en-US"/>
        </w:rPr>
        <w:t>. Information from barox switches can be read directly, enabling network issues to be located and resolved quickly and efficiently.</w:t>
      </w:r>
    </w:p>
    <w:p w14:paraId="1CF5636F" w14:textId="77777777" w:rsidR="0092586F" w:rsidRPr="0092586F" w:rsidRDefault="0092586F" w:rsidP="0092586F">
      <w:pPr>
        <w:jc w:val="both"/>
        <w:rPr>
          <w:rFonts w:asciiTheme="minorHAnsi" w:hAnsiTheme="minorHAnsi" w:cstheme="minorHAnsi"/>
          <w:bCs/>
          <w:szCs w:val="32"/>
          <w:lang w:val="en-US"/>
        </w:rPr>
      </w:pPr>
    </w:p>
    <w:p w14:paraId="54CCACDB" w14:textId="08C8B5B3" w:rsidR="0092586F" w:rsidRPr="0092586F" w:rsidRDefault="0092586F" w:rsidP="0092586F">
      <w:pPr>
        <w:jc w:val="both"/>
        <w:rPr>
          <w:rFonts w:asciiTheme="minorHAnsi" w:hAnsiTheme="minorHAnsi" w:cstheme="minorHAnsi"/>
          <w:bCs/>
          <w:szCs w:val="32"/>
          <w:lang w:val="en-US"/>
        </w:rPr>
      </w:pPr>
      <w:r w:rsidRPr="0092586F">
        <w:rPr>
          <w:rFonts w:asciiTheme="minorHAnsi" w:hAnsiTheme="minorHAnsi" w:cstheme="minorHAnsi"/>
          <w:bCs/>
          <w:szCs w:val="32"/>
          <w:lang w:val="en-US"/>
        </w:rPr>
        <w:t xml:space="preserve">Visitors to the barox booth can also gain insights into Dallmeier’s patented </w:t>
      </w:r>
      <w:r>
        <w:rPr>
          <w:rFonts w:asciiTheme="minorHAnsi" w:hAnsiTheme="minorHAnsi" w:cstheme="minorHAnsi"/>
          <w:bCs/>
          <w:szCs w:val="32"/>
          <w:lang w:val="en-US"/>
        </w:rPr>
        <w:t>m</w:t>
      </w:r>
      <w:r w:rsidRPr="0092586F">
        <w:rPr>
          <w:rFonts w:asciiTheme="minorHAnsi" w:hAnsiTheme="minorHAnsi" w:cstheme="minorHAnsi"/>
          <w:bCs/>
          <w:szCs w:val="32"/>
          <w:lang w:val="en-US"/>
        </w:rPr>
        <w:t xml:space="preserve">ultifocal </w:t>
      </w:r>
      <w:r>
        <w:rPr>
          <w:rFonts w:asciiTheme="minorHAnsi" w:hAnsiTheme="minorHAnsi" w:cstheme="minorHAnsi"/>
          <w:bCs/>
          <w:szCs w:val="32"/>
          <w:lang w:val="en-US"/>
        </w:rPr>
        <w:t>s</w:t>
      </w:r>
      <w:r w:rsidRPr="0092586F">
        <w:rPr>
          <w:rFonts w:asciiTheme="minorHAnsi" w:hAnsiTheme="minorHAnsi" w:cstheme="minorHAnsi"/>
          <w:bCs/>
          <w:szCs w:val="32"/>
          <w:lang w:val="en-US"/>
        </w:rPr>
        <w:t xml:space="preserve">ensor </w:t>
      </w:r>
      <w:r>
        <w:rPr>
          <w:rFonts w:asciiTheme="minorHAnsi" w:hAnsiTheme="minorHAnsi" w:cstheme="minorHAnsi"/>
          <w:bCs/>
          <w:szCs w:val="32"/>
          <w:lang w:val="en-US"/>
        </w:rPr>
        <w:t>t</w:t>
      </w:r>
      <w:r w:rsidRPr="0092586F">
        <w:rPr>
          <w:rFonts w:asciiTheme="minorHAnsi" w:hAnsiTheme="minorHAnsi" w:cstheme="minorHAnsi"/>
          <w:bCs/>
          <w:szCs w:val="32"/>
          <w:lang w:val="en-US"/>
        </w:rPr>
        <w:t xml:space="preserve">echnology with the </w:t>
      </w:r>
      <w:hyperlink r:id="rId10" w:history="1">
        <w:r w:rsidRPr="0092586F">
          <w:rPr>
            <w:rStyle w:val="Hyperlink"/>
            <w:rFonts w:asciiTheme="minorHAnsi" w:hAnsiTheme="minorHAnsi" w:cstheme="minorHAnsi"/>
            <w:bCs/>
            <w:szCs w:val="32"/>
            <w:lang w:val="en-US"/>
          </w:rPr>
          <w:t>Panomera® S8</w:t>
        </w:r>
      </w:hyperlink>
      <w:r w:rsidRPr="0092586F">
        <w:rPr>
          <w:rFonts w:asciiTheme="minorHAnsi" w:hAnsiTheme="minorHAnsi" w:cstheme="minorHAnsi"/>
          <w:bCs/>
          <w:szCs w:val="32"/>
          <w:lang w:val="en-US"/>
        </w:rPr>
        <w:t>. The camera system combines images from multiple sensors into a high-resolution overall view, enabling the efficient monitoring of large areas and long distances.</w:t>
      </w:r>
    </w:p>
    <w:p w14:paraId="52CD1A02" w14:textId="77777777" w:rsidR="0092586F" w:rsidRPr="0092586F" w:rsidRDefault="0092586F" w:rsidP="009D73AB">
      <w:pPr>
        <w:jc w:val="both"/>
        <w:rPr>
          <w:rFonts w:asciiTheme="minorHAnsi" w:hAnsiTheme="minorHAnsi" w:cstheme="minorHAnsi"/>
          <w:bCs/>
          <w:szCs w:val="32"/>
          <w:lang w:val="en-US"/>
        </w:rPr>
      </w:pPr>
    </w:p>
    <w:p w14:paraId="56580B27" w14:textId="4048E1C7" w:rsidR="00882394" w:rsidRPr="003C439E" w:rsidRDefault="00882394" w:rsidP="00F15264">
      <w:pPr>
        <w:jc w:val="both"/>
        <w:rPr>
          <w:rFonts w:asciiTheme="minorHAnsi" w:hAnsiTheme="minorHAnsi" w:cstheme="minorHAnsi"/>
          <w:b/>
          <w:color w:val="FF0000"/>
          <w:szCs w:val="32"/>
          <w:lang w:val="en-US"/>
        </w:rPr>
      </w:pPr>
      <w:r w:rsidRPr="003C439E">
        <w:rPr>
          <w:rFonts w:asciiTheme="minorHAnsi" w:hAnsiTheme="minorHAnsi" w:cstheme="minorHAnsi"/>
          <w:b/>
          <w:color w:val="FF0000"/>
          <w:szCs w:val="32"/>
          <w:lang w:val="en-US"/>
        </w:rPr>
        <w:lastRenderedPageBreak/>
        <w:t xml:space="preserve">+++ </w:t>
      </w:r>
      <w:r w:rsidR="0092586F" w:rsidRPr="003C439E">
        <w:rPr>
          <w:rFonts w:asciiTheme="minorHAnsi" w:hAnsiTheme="minorHAnsi" w:cstheme="minorHAnsi"/>
          <w:b/>
          <w:color w:val="FF0000"/>
          <w:szCs w:val="32"/>
          <w:lang w:val="en-US"/>
        </w:rPr>
        <w:t>CAPTION</w:t>
      </w:r>
      <w:r w:rsidRPr="003C439E">
        <w:rPr>
          <w:rFonts w:asciiTheme="minorHAnsi" w:hAnsiTheme="minorHAnsi" w:cstheme="minorHAnsi"/>
          <w:b/>
          <w:color w:val="FF0000"/>
          <w:szCs w:val="32"/>
          <w:lang w:val="en-US"/>
        </w:rPr>
        <w:t xml:space="preserve"> +++</w:t>
      </w:r>
    </w:p>
    <w:p w14:paraId="5D264372" w14:textId="77777777" w:rsidR="00922D2C" w:rsidRPr="003C439E" w:rsidRDefault="00922D2C" w:rsidP="00F15264">
      <w:pPr>
        <w:jc w:val="both"/>
        <w:rPr>
          <w:rFonts w:asciiTheme="minorHAnsi" w:hAnsiTheme="minorHAnsi" w:cstheme="minorHAnsi"/>
          <w:b/>
          <w:color w:val="FF0000"/>
          <w:sz w:val="16"/>
          <w:szCs w:val="16"/>
          <w:lang w:val="en-US"/>
        </w:rPr>
      </w:pPr>
    </w:p>
    <w:p w14:paraId="796A7B08" w14:textId="45DE5423" w:rsidR="00725178" w:rsidRPr="003C439E" w:rsidRDefault="00B02ED7" w:rsidP="00A7179F">
      <w:pPr>
        <w:jc w:val="both"/>
        <w:rPr>
          <w:rFonts w:asciiTheme="minorHAnsi" w:hAnsiTheme="minorHAnsi" w:cstheme="minorHAnsi"/>
          <w:b/>
          <w:color w:val="FF0000"/>
          <w:szCs w:val="32"/>
          <w:lang w:val="en-US"/>
        </w:rPr>
      </w:pPr>
      <w:r w:rsidRPr="003C439E">
        <w:rPr>
          <w:rFonts w:asciiTheme="minorHAnsi" w:hAnsiTheme="minorHAnsi" w:cstheme="minorHAnsi"/>
          <w:b/>
          <w:color w:val="FF0000"/>
          <w:szCs w:val="32"/>
          <w:lang w:val="en-US"/>
        </w:rPr>
        <w:t>Dallmeier</w:t>
      </w:r>
      <w:r w:rsidR="00416DF8" w:rsidRPr="003C439E">
        <w:rPr>
          <w:rFonts w:asciiTheme="minorHAnsi" w:hAnsiTheme="minorHAnsi" w:cstheme="minorHAnsi"/>
          <w:b/>
          <w:color w:val="FF0000"/>
          <w:szCs w:val="32"/>
          <w:lang w:val="en-US"/>
        </w:rPr>
        <w:t>-Security-Essen-2026</w:t>
      </w:r>
    </w:p>
    <w:p w14:paraId="0FAAA045" w14:textId="7B0BEC5F" w:rsidR="0092586F" w:rsidRDefault="0092586F" w:rsidP="00A7179F">
      <w:pPr>
        <w:jc w:val="both"/>
        <w:rPr>
          <w:rFonts w:asciiTheme="minorHAnsi" w:hAnsiTheme="minorHAnsi" w:cstheme="minorHAnsi"/>
          <w:bCs/>
          <w:color w:val="000000" w:themeColor="text1"/>
          <w:lang w:val="en-US"/>
        </w:rPr>
      </w:pPr>
      <w:r w:rsidRPr="0092586F">
        <w:rPr>
          <w:rFonts w:asciiTheme="minorHAnsi" w:hAnsiTheme="minorHAnsi" w:cstheme="minorHAnsi"/>
          <w:bCs/>
          <w:color w:val="000000" w:themeColor="text1"/>
          <w:lang w:val="en-US"/>
        </w:rPr>
        <w:t>Dallmeier showcases integrated video security solutions at Security Essen</w:t>
      </w:r>
      <w:r w:rsidR="003C439E">
        <w:rPr>
          <w:rFonts w:asciiTheme="minorHAnsi" w:hAnsiTheme="minorHAnsi" w:cstheme="minorHAnsi"/>
          <w:bCs/>
          <w:color w:val="000000" w:themeColor="text1"/>
          <w:lang w:val="en-US"/>
        </w:rPr>
        <w:t>.</w:t>
      </w:r>
    </w:p>
    <w:p w14:paraId="770FF6FB" w14:textId="73F4C15A" w:rsidR="00A7179F" w:rsidRPr="0092586F" w:rsidRDefault="0092586F" w:rsidP="00A7179F">
      <w:pPr>
        <w:jc w:val="both"/>
        <w:rPr>
          <w:rFonts w:asciiTheme="minorHAnsi" w:hAnsiTheme="minorHAnsi" w:cstheme="minorHAnsi"/>
          <w:i/>
          <w:iCs/>
          <w:color w:val="000000" w:themeColor="text1"/>
          <w:szCs w:val="32"/>
          <w:lang w:val="en-US"/>
        </w:rPr>
      </w:pPr>
      <w:r w:rsidRPr="0092586F">
        <w:rPr>
          <w:rFonts w:asciiTheme="minorHAnsi" w:hAnsiTheme="minorHAnsi" w:cstheme="minorHAnsi"/>
          <w:i/>
          <w:iCs/>
          <w:color w:val="000000" w:themeColor="text1"/>
          <w:szCs w:val="32"/>
          <w:lang w:val="en-US"/>
        </w:rPr>
        <w:t>Photo credit</w:t>
      </w:r>
      <w:r w:rsidR="00A7179F" w:rsidRPr="0092586F">
        <w:rPr>
          <w:rFonts w:asciiTheme="minorHAnsi" w:hAnsiTheme="minorHAnsi" w:cstheme="minorHAnsi"/>
          <w:i/>
          <w:iCs/>
          <w:color w:val="000000" w:themeColor="text1"/>
          <w:szCs w:val="32"/>
          <w:lang w:val="en-US"/>
        </w:rPr>
        <w:t xml:space="preserve">: </w:t>
      </w:r>
      <w:r w:rsidR="00977A00" w:rsidRPr="0092586F">
        <w:rPr>
          <w:rFonts w:asciiTheme="minorHAnsi" w:hAnsiTheme="minorHAnsi" w:cstheme="minorHAnsi"/>
          <w:i/>
          <w:iCs/>
          <w:color w:val="000000" w:themeColor="text1"/>
          <w:szCs w:val="32"/>
          <w:lang w:val="en-US"/>
        </w:rPr>
        <w:t>Dallmeier</w:t>
      </w:r>
    </w:p>
    <w:p w14:paraId="15E7B0DF" w14:textId="77777777" w:rsidR="000E5181" w:rsidRPr="0092586F" w:rsidRDefault="000E5181" w:rsidP="00A7179F">
      <w:pPr>
        <w:jc w:val="both"/>
        <w:rPr>
          <w:rFonts w:asciiTheme="minorHAnsi" w:hAnsiTheme="minorHAnsi" w:cstheme="minorHAnsi"/>
          <w:i/>
          <w:iCs/>
          <w:color w:val="000000" w:themeColor="text1"/>
          <w:szCs w:val="32"/>
          <w:lang w:val="en-US"/>
        </w:rPr>
      </w:pPr>
    </w:p>
    <w:p w14:paraId="120AB831" w14:textId="77777777" w:rsidR="0092586F" w:rsidRDefault="0092586F" w:rsidP="0092586F">
      <w:pPr>
        <w:pStyle w:val="berschrift1"/>
        <w:rPr>
          <w:bCs/>
          <w:sz w:val="24"/>
          <w:szCs w:val="24"/>
          <w:lang w:val="en-US"/>
        </w:rPr>
      </w:pPr>
    </w:p>
    <w:p w14:paraId="79F8A8AD" w14:textId="79216ACA" w:rsidR="0092586F" w:rsidRDefault="004C3C2D" w:rsidP="0092586F">
      <w:pPr>
        <w:pStyle w:val="berschrift1"/>
        <w:rPr>
          <w:lang w:val="en-GB"/>
        </w:rPr>
      </w:pPr>
      <w:r w:rsidRPr="0092586F">
        <w:rPr>
          <w:bCs/>
          <w:sz w:val="24"/>
          <w:szCs w:val="24"/>
          <w:lang w:val="en-US"/>
        </w:rPr>
        <w:t>*****</w:t>
      </w:r>
      <w:r w:rsidRPr="0092586F">
        <w:rPr>
          <w:bCs/>
          <w:lang w:val="en-US"/>
        </w:rPr>
        <w:br/>
      </w:r>
      <w:r w:rsidR="0092586F">
        <w:rPr>
          <w:lang w:val="en-GB"/>
        </w:rPr>
        <w:t>Dallmeier: Turn images into assets.</w:t>
      </w:r>
    </w:p>
    <w:p w14:paraId="536BE3BE" w14:textId="77777777" w:rsidR="0092586F" w:rsidRDefault="0092586F" w:rsidP="0092586F">
      <w:pPr>
        <w:jc w:val="both"/>
        <w:rPr>
          <w:b/>
          <w:bCs/>
          <w:lang w:val="en-GB"/>
        </w:rPr>
      </w:pPr>
      <w:r>
        <w:rPr>
          <w:b/>
          <w:bCs/>
          <w:lang w:val="en-GB"/>
        </w:rPr>
        <w:t>With pioneering video technology from Germany.</w:t>
      </w:r>
    </w:p>
    <w:p w14:paraId="6D0CC344" w14:textId="77777777" w:rsidR="0092586F" w:rsidRDefault="0092586F" w:rsidP="0092586F">
      <w:pPr>
        <w:jc w:val="both"/>
        <w:rPr>
          <w:b/>
          <w:bCs/>
          <w:lang w:val="en-GB"/>
        </w:rPr>
      </w:pPr>
    </w:p>
    <w:p w14:paraId="1DAC0057" w14:textId="77777777" w:rsidR="0092586F" w:rsidRDefault="0092586F" w:rsidP="0092586F">
      <w:pPr>
        <w:jc w:val="both"/>
        <w:rPr>
          <w:lang w:val="en-GB"/>
        </w:rPr>
      </w:pPr>
      <w:r>
        <w:rPr>
          <w:lang w:val="en-GB"/>
        </w:rPr>
        <w:t>In 1984, Dieter Dallmeier founded what is now Dallmeier electronic – not in the proverbial garage, but in a garden shed in Regensburg, Germany. Today, the company, which can justifiably call itself a hidden champion for video information technology “Made in Germany”, has several hundred employees worldwide, more than 250 of them at the company headquarters in the center of Regensburg alone.</w:t>
      </w:r>
    </w:p>
    <w:p w14:paraId="6A95CE2A" w14:textId="77777777" w:rsidR="0092586F" w:rsidRDefault="0092586F" w:rsidP="0092586F">
      <w:pPr>
        <w:jc w:val="both"/>
        <w:rPr>
          <w:b/>
          <w:bCs/>
          <w:lang w:val="en-GB"/>
        </w:rPr>
      </w:pPr>
    </w:p>
    <w:p w14:paraId="101302D1" w14:textId="77777777" w:rsidR="0092586F" w:rsidRDefault="0092586F" w:rsidP="0092586F">
      <w:pPr>
        <w:jc w:val="both"/>
        <w:rPr>
          <w:b/>
          <w:bCs/>
          <w:lang w:val="en-GB"/>
        </w:rPr>
      </w:pPr>
      <w:r>
        <w:rPr>
          <w:b/>
          <w:bCs/>
          <w:lang w:val="en-GB"/>
        </w:rPr>
        <w:t>Our customers: From commercial enterprises to World Cup stadiums</w:t>
      </w:r>
    </w:p>
    <w:p w14:paraId="445FD26F" w14:textId="77777777" w:rsidR="0092586F" w:rsidRDefault="0092586F" w:rsidP="0092586F">
      <w:pPr>
        <w:jc w:val="both"/>
        <w:rPr>
          <w:lang w:val="en-GB"/>
        </w:rPr>
      </w:pPr>
      <w:r>
        <w:rPr>
          <w:lang w:val="en-GB"/>
        </w:rPr>
        <w:t xml:space="preserve">Dallmeier's camera, recording, software, and analysis solutions optimize security and processes for B2B end customers in a wide range of industries in over 60 countries. The focus is on users from the casino, smart city, airports, logistics, stadiums, and industrial sectors. But also banks, critical infrastructure facilities, as well as medium-sized companies from all sectors. </w:t>
      </w:r>
    </w:p>
    <w:p w14:paraId="2B18C33E" w14:textId="77777777" w:rsidR="0092586F" w:rsidRDefault="0092586F" w:rsidP="0092586F">
      <w:pPr>
        <w:jc w:val="both"/>
        <w:rPr>
          <w:lang w:val="en-GB"/>
        </w:rPr>
      </w:pPr>
    </w:p>
    <w:p w14:paraId="7006EFF9" w14:textId="77777777" w:rsidR="0092586F" w:rsidRDefault="0092586F" w:rsidP="0092586F">
      <w:pPr>
        <w:jc w:val="both"/>
        <w:rPr>
          <w:b/>
          <w:bCs/>
          <w:lang w:val="en-GB"/>
        </w:rPr>
      </w:pPr>
      <w:r>
        <w:rPr>
          <w:b/>
          <w:bCs/>
          <w:lang w:val="en-GB"/>
        </w:rPr>
        <w:t>Low total cost of ownership “Made in Germany”</w:t>
      </w:r>
    </w:p>
    <w:p w14:paraId="5531041D" w14:textId="77777777" w:rsidR="0092586F" w:rsidRDefault="0092586F" w:rsidP="0092586F">
      <w:pPr>
        <w:jc w:val="both"/>
        <w:rPr>
          <w:lang w:val="en-GB"/>
        </w:rPr>
      </w:pPr>
      <w:r>
        <w:rPr>
          <w:lang w:val="en-GB"/>
        </w:rPr>
        <w:t>With pioneering innovations, Dallmeier has succeeded time and again in placing itself at the forefront of technology: From the world's first digital image storage system with motion analysis in 1992, the patented “multifocal sensor technology” Panomera® with its “Mountera®” mounting system, to the latest Domera® camera family, which allows up to 300 camera variants with only 18 components. These and many other innovations provide real, tangible customer benefits. And with a low Total Cost of Ownership (TCO) and a high Return on Investment (ROI) they can easily compete with systems produced and supplied from low-wage countries.</w:t>
      </w:r>
    </w:p>
    <w:p w14:paraId="5477B2A9" w14:textId="77777777" w:rsidR="0092586F" w:rsidRDefault="0092586F" w:rsidP="0092586F">
      <w:pPr>
        <w:jc w:val="both"/>
        <w:rPr>
          <w:b/>
          <w:bCs/>
          <w:lang w:val="en-GB"/>
        </w:rPr>
      </w:pPr>
    </w:p>
    <w:p w14:paraId="0F0DED57" w14:textId="77777777" w:rsidR="0092586F" w:rsidRDefault="0092586F" w:rsidP="0092586F">
      <w:pPr>
        <w:jc w:val="both"/>
        <w:rPr>
          <w:b/>
          <w:bCs/>
          <w:lang w:val="en-GB"/>
        </w:rPr>
      </w:pPr>
      <w:r>
        <w:rPr>
          <w:b/>
          <w:bCs/>
          <w:lang w:val="en-GB"/>
        </w:rPr>
        <w:t>Cybersecurity, data protection and ethical responsibility through maximum vertical integration</w:t>
      </w:r>
    </w:p>
    <w:p w14:paraId="2456E452" w14:textId="77777777" w:rsidR="0092586F" w:rsidRPr="00C71B6D" w:rsidRDefault="0092586F" w:rsidP="0092586F">
      <w:pPr>
        <w:jc w:val="both"/>
        <w:rPr>
          <w:lang w:val="en-GB"/>
        </w:rPr>
      </w:pPr>
      <w:r>
        <w:rPr>
          <w:lang w:val="en-GB"/>
        </w:rPr>
        <w:t>With “Made in Germany”, we also guarantee our customers the highest standards in data protection, cybersecurity, and ethical responsibility. With high quality and short supply chains, we also ensure – almost incidentally – sustainability and environmental protection. From our prestigious headquarters in the center of Regensburg, Dallmeier not only carries out its own research and development but also the complete manufacturing process – from component to product to solution.</w:t>
      </w:r>
    </w:p>
    <w:p w14:paraId="3481DCBB" w14:textId="77777777" w:rsidR="0092586F" w:rsidRPr="005B6A9B" w:rsidRDefault="0092586F" w:rsidP="0092586F">
      <w:pPr>
        <w:pStyle w:val="berschrift1"/>
        <w:rPr>
          <w:lang w:val="en-GB"/>
        </w:rPr>
      </w:pPr>
    </w:p>
    <w:p w14:paraId="74FDBB96" w14:textId="77777777" w:rsidR="0092586F" w:rsidRPr="00E97E3D" w:rsidRDefault="0092586F" w:rsidP="0092586F">
      <w:pPr>
        <w:jc w:val="both"/>
        <w:rPr>
          <w:lang w:val="en-GB"/>
        </w:rPr>
      </w:pPr>
      <w:hyperlink r:id="rId11" w:history="1">
        <w:r w:rsidRPr="00E97E3D">
          <w:rPr>
            <w:rStyle w:val="Hyperlink"/>
            <w:lang w:val="en-GB"/>
          </w:rPr>
          <w:t>www.dallmeier.com</w:t>
        </w:r>
      </w:hyperlink>
    </w:p>
    <w:p w14:paraId="45125889" w14:textId="77777777" w:rsidR="0092586F" w:rsidRPr="00E97E3D" w:rsidRDefault="0092586F" w:rsidP="0092586F">
      <w:pPr>
        <w:jc w:val="both"/>
        <w:rPr>
          <w:lang w:val="en-GB"/>
        </w:rPr>
      </w:pPr>
      <w:hyperlink r:id="rId12" w:history="1">
        <w:r w:rsidRPr="00E97E3D">
          <w:rPr>
            <w:rStyle w:val="Hyperlink"/>
            <w:lang w:val="en-GB"/>
          </w:rPr>
          <w:t>www.panomera.com</w:t>
        </w:r>
      </w:hyperlink>
    </w:p>
    <w:p w14:paraId="373605DA" w14:textId="6BDB6119" w:rsidR="00A069FF" w:rsidRPr="0092586F" w:rsidRDefault="00A069FF" w:rsidP="0092586F">
      <w:pPr>
        <w:pStyle w:val="berschrift1"/>
        <w:rPr>
          <w:lang w:val="en-GB"/>
        </w:rPr>
      </w:pPr>
    </w:p>
    <w:sectPr w:rsidR="00A069FF" w:rsidRPr="0092586F" w:rsidSect="00D02756">
      <w:headerReference w:type="default" r:id="rId13"/>
      <w:footerReference w:type="default" r:id="rId14"/>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5B9E4" w14:textId="77777777" w:rsidR="007E0889" w:rsidRDefault="007E0889" w:rsidP="00164ED4">
      <w:r>
        <w:separator/>
      </w:r>
    </w:p>
  </w:endnote>
  <w:endnote w:type="continuationSeparator" w:id="0">
    <w:p w14:paraId="434DB2B1" w14:textId="77777777" w:rsidR="007E0889" w:rsidRDefault="007E0889"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5938" w14:textId="77777777" w:rsidR="00D4041A" w:rsidRPr="00E90BED" w:rsidRDefault="004D6872" w:rsidP="00D4041A">
    <w:pPr>
      <w:pStyle w:val="Fuzeile"/>
    </w:pPr>
    <w:r w:rsidRPr="00E90BED">
      <w:rPr>
        <w:noProof/>
        <w:lang w:eastAsia="de-DE"/>
      </w:rPr>
      <w:drawing>
        <wp:anchor distT="0" distB="0" distL="114300" distR="114300" simplePos="0" relativeHeight="251665408" behindDoc="0" locked="1" layoutInCell="1" allowOverlap="1" wp14:anchorId="4E114468" wp14:editId="077A2F50">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7575C841" wp14:editId="42906EA8">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4FCF6E"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" strokecolor="#65676f" strokeweight=".5pt">
              <v:stroke joinstyle="miter"/>
              <w10:wrap anchorx="page" anchory="page"/>
              <w10:anchorlock/>
            </v:line>
          </w:pict>
        </mc:Fallback>
      </mc:AlternateContent>
    </w:r>
  </w:p>
  <w:p w14:paraId="7A6A7475" w14:textId="77777777" w:rsidR="00555CC5" w:rsidRPr="00E90BED" w:rsidRDefault="00555CC5" w:rsidP="00D4041A">
    <w:pPr>
      <w:pStyle w:val="Fuzeile"/>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7B4793DF" w14:textId="77777777" w:rsidTr="001E7903">
      <w:tc>
        <w:tcPr>
          <w:tcW w:w="7341" w:type="dxa"/>
          <w:tcBorders>
            <w:top w:val="nil"/>
            <w:left w:val="nil"/>
            <w:bottom w:val="nil"/>
            <w:right w:val="nil"/>
          </w:tcBorders>
        </w:tcPr>
        <w:p w14:paraId="6102B8C5" w14:textId="104F4E08" w:rsidR="00680068" w:rsidRPr="00922D2C" w:rsidRDefault="00680068" w:rsidP="00680068">
          <w:pPr>
            <w:rPr>
              <w:rFonts w:asciiTheme="minorHAnsi" w:hAnsiTheme="minorHAnsi" w:cstheme="minorHAnsi"/>
              <w:sz w:val="14"/>
              <w:szCs w:val="14"/>
            </w:rPr>
          </w:pPr>
          <w:r w:rsidRPr="00BB5F03">
            <w:rPr>
              <w:rFonts w:asciiTheme="minorHAnsi" w:hAnsiTheme="minorHAnsi" w:cstheme="minorHAnsi"/>
              <w:sz w:val="14"/>
              <w:szCs w:val="14"/>
              <w:lang w:val="en-GB"/>
            </w:rPr>
            <w:t>Dallmeier electronic GmbH &amp; Co.KG</w:t>
          </w:r>
          <w:r w:rsidR="00E90BED" w:rsidRPr="00BB5F03">
            <w:rPr>
              <w:rFonts w:asciiTheme="minorHAnsi" w:hAnsiTheme="minorHAnsi" w:cstheme="minorHAnsi"/>
              <w:sz w:val="14"/>
              <w:szCs w:val="14"/>
              <w:lang w:val="en-GB"/>
            </w:rPr>
            <w:t xml:space="preserve"> </w:t>
          </w:r>
          <w:r w:rsidR="00154462"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r w:rsidR="00F4278E" w:rsidRPr="00BB5F03">
            <w:rPr>
              <w:rFonts w:asciiTheme="minorHAnsi" w:hAnsiTheme="minorHAnsi" w:cstheme="minorHAnsi"/>
              <w:sz w:val="14"/>
              <w:szCs w:val="14"/>
              <w:lang w:val="en-GB"/>
            </w:rPr>
            <w:t>Press</w:t>
          </w:r>
          <w:r w:rsidR="0092586F">
            <w:rPr>
              <w:rFonts w:asciiTheme="minorHAnsi" w:hAnsiTheme="minorHAnsi" w:cstheme="minorHAnsi"/>
              <w:sz w:val="14"/>
              <w:szCs w:val="14"/>
              <w:lang w:val="en-GB"/>
            </w:rPr>
            <w:t xml:space="preserve"> dept.</w:t>
          </w:r>
          <w:r w:rsidR="001C4CAB"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r w:rsidRPr="00BB5F03">
            <w:rPr>
              <w:rFonts w:asciiTheme="minorHAnsi" w:hAnsiTheme="minorHAnsi" w:cstheme="minorHAnsi"/>
              <w:sz w:val="14"/>
              <w:szCs w:val="14"/>
              <w:lang w:val="en-GB"/>
            </w:rPr>
            <w:t xml:space="preserve">Bahnhofstr. </w:t>
          </w:r>
          <w:r w:rsidRPr="00922D2C">
            <w:rPr>
              <w:rFonts w:asciiTheme="minorHAnsi" w:hAnsiTheme="minorHAnsi" w:cstheme="minorHAnsi"/>
              <w:sz w:val="14"/>
              <w:szCs w:val="14"/>
            </w:rPr>
            <w:t>16</w:t>
          </w:r>
          <w:r w:rsidR="00E90BED" w:rsidRPr="00922D2C">
            <w:rPr>
              <w:rFonts w:asciiTheme="minorHAnsi" w:hAnsiTheme="minorHAnsi" w:cstheme="minorHAnsi"/>
              <w:sz w:val="14"/>
              <w:szCs w:val="14"/>
            </w:rPr>
            <w:t xml:space="preserve"> </w:t>
          </w:r>
          <w:r w:rsidR="00154462"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93047 Regensburg</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4361DF" w:rsidRPr="00922D2C">
            <w:rPr>
              <w:rFonts w:cs="Arial"/>
              <w:spacing w:val="22"/>
              <w:sz w:val="14"/>
              <w:szCs w:val="14"/>
            </w:rPr>
            <w:t xml:space="preserve"> </w:t>
          </w:r>
          <w:r w:rsidR="0092586F">
            <w:rPr>
              <w:rFonts w:asciiTheme="minorHAnsi" w:hAnsiTheme="minorHAnsi" w:cstheme="minorHAnsi"/>
              <w:sz w:val="14"/>
              <w:szCs w:val="14"/>
            </w:rPr>
            <w:t>Germany</w:t>
          </w:r>
        </w:p>
        <w:p w14:paraId="4077389B" w14:textId="65A04B0E" w:rsidR="00680068" w:rsidRPr="00922D2C" w:rsidRDefault="00680068" w:rsidP="00680068">
          <w:pPr>
            <w:rPr>
              <w:rFonts w:asciiTheme="minorHAnsi" w:hAnsiTheme="minorHAnsi" w:cstheme="minorHAnsi"/>
              <w:sz w:val="14"/>
              <w:szCs w:val="14"/>
            </w:rPr>
          </w:pPr>
          <w:r w:rsidRPr="00922D2C">
            <w:rPr>
              <w:rFonts w:asciiTheme="minorHAnsi" w:hAnsiTheme="minorHAnsi" w:cstheme="minorHAnsi"/>
              <w:sz w:val="14"/>
              <w:szCs w:val="14"/>
            </w:rPr>
            <w:t>Tel: +49 941 / 8700-0</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 xml:space="preserve">Fax: +49 941 / 8700-180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E</w:t>
          </w:r>
          <w:r w:rsidR="00F4278E" w:rsidRPr="00922D2C">
            <w:rPr>
              <w:rFonts w:asciiTheme="minorHAnsi" w:hAnsiTheme="minorHAnsi" w:cstheme="minorHAnsi"/>
              <w:sz w:val="14"/>
              <w:szCs w:val="14"/>
            </w:rPr>
            <w:t>m</w:t>
          </w:r>
          <w:r w:rsidRPr="00922D2C">
            <w:rPr>
              <w:rFonts w:asciiTheme="minorHAnsi" w:hAnsiTheme="minorHAnsi" w:cstheme="minorHAnsi"/>
              <w:sz w:val="14"/>
              <w:szCs w:val="14"/>
            </w:rPr>
            <w:t xml:space="preserve">ail: presse@dallmeier.com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E90BED" w:rsidRPr="00922D2C">
            <w:rPr>
              <w:rFonts w:cs="Arial"/>
              <w:spacing w:val="22"/>
              <w:sz w:val="14"/>
              <w:szCs w:val="14"/>
            </w:rPr>
            <w:t xml:space="preserve"> </w:t>
          </w:r>
          <w:r w:rsidRPr="00922D2C">
            <w:rPr>
              <w:rFonts w:asciiTheme="minorHAnsi" w:hAnsiTheme="minorHAnsi" w:cstheme="minorHAnsi"/>
              <w:sz w:val="14"/>
              <w:szCs w:val="14"/>
            </w:rPr>
            <w:t xml:space="preserve">www.dallmeier.com </w:t>
          </w:r>
        </w:p>
      </w:tc>
      <w:tc>
        <w:tcPr>
          <w:tcW w:w="2684" w:type="dxa"/>
          <w:tcBorders>
            <w:top w:val="nil"/>
            <w:left w:val="nil"/>
            <w:bottom w:val="nil"/>
            <w:right w:val="nil"/>
          </w:tcBorders>
        </w:tcPr>
        <w:p w14:paraId="38C36062" w14:textId="6F841181"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F51ACA">
            <w:rPr>
              <w:rFonts w:asciiTheme="minorHAnsi" w:hAnsiTheme="minorHAnsi" w:cstheme="minorHAnsi"/>
              <w:sz w:val="14"/>
              <w:szCs w:val="14"/>
            </w:rPr>
            <w:t>0</w:t>
          </w:r>
          <w:r w:rsidR="005112B5">
            <w:rPr>
              <w:rFonts w:asciiTheme="minorHAnsi" w:hAnsiTheme="minorHAnsi" w:cstheme="minorHAnsi"/>
              <w:sz w:val="14"/>
              <w:szCs w:val="14"/>
            </w:rPr>
            <w:t>9</w:t>
          </w:r>
          <w:r w:rsidRPr="00E90BED">
            <w:rPr>
              <w:rFonts w:asciiTheme="minorHAnsi" w:hAnsiTheme="minorHAnsi" w:cstheme="minorHAnsi"/>
              <w:sz w:val="14"/>
              <w:szCs w:val="14"/>
            </w:rPr>
            <w:t xml:space="preserve"> / </w:t>
          </w:r>
          <w:r w:rsidR="00033693">
            <w:rPr>
              <w:rFonts w:asciiTheme="minorHAnsi" w:hAnsiTheme="minorHAnsi" w:cstheme="minorHAnsi"/>
              <w:sz w:val="14"/>
              <w:szCs w:val="14"/>
            </w:rPr>
            <w:t>202</w:t>
          </w:r>
          <w:r w:rsidR="0085114A">
            <w:rPr>
              <w:rFonts w:asciiTheme="minorHAnsi" w:hAnsiTheme="minorHAnsi" w:cstheme="minorHAnsi"/>
              <w:sz w:val="14"/>
              <w:szCs w:val="14"/>
            </w:rPr>
            <w:t>6</w:t>
          </w:r>
        </w:p>
        <w:p w14:paraId="3A5573C8" w14:textId="77777777" w:rsidR="00D4041A" w:rsidRPr="00E90BED" w:rsidRDefault="00500D35" w:rsidP="00C21B5E">
          <w:pPr>
            <w:pStyle w:val="Fuzeile"/>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2ED2D3BF" w14:textId="77777777" w:rsidTr="001E7903">
      <w:tc>
        <w:tcPr>
          <w:tcW w:w="7341" w:type="dxa"/>
          <w:tcBorders>
            <w:top w:val="nil"/>
            <w:left w:val="nil"/>
            <w:bottom w:val="nil"/>
            <w:right w:val="nil"/>
          </w:tcBorders>
        </w:tcPr>
        <w:p w14:paraId="0400D883" w14:textId="77777777" w:rsidR="00D4041A" w:rsidRPr="00E90BED" w:rsidRDefault="00D4041A" w:rsidP="00D4041A">
          <w:pPr>
            <w:pStyle w:val="Fuzeile"/>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2F7ECEDD" w14:textId="77777777" w:rsidR="00D4041A" w:rsidRPr="00E90BED" w:rsidRDefault="00D4041A" w:rsidP="00D4041A">
          <w:pPr>
            <w:pStyle w:val="Fuzeile"/>
            <w:jc w:val="right"/>
            <w:rPr>
              <w:rFonts w:cstheme="minorHAnsi"/>
              <w:sz w:val="14"/>
              <w:szCs w:val="14"/>
            </w:rPr>
          </w:pPr>
        </w:p>
      </w:tc>
    </w:tr>
  </w:tbl>
  <w:p w14:paraId="69120998" w14:textId="77777777" w:rsidR="00D4041A" w:rsidRPr="00E90BED" w:rsidRDefault="00D4041A" w:rsidP="00D40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21FA1" w14:textId="77777777" w:rsidR="007E0889" w:rsidRDefault="007E0889" w:rsidP="00164ED4">
      <w:r>
        <w:separator/>
      </w:r>
    </w:p>
  </w:footnote>
  <w:footnote w:type="continuationSeparator" w:id="0">
    <w:p w14:paraId="3415C6FD" w14:textId="77777777" w:rsidR="007E0889" w:rsidRDefault="007E0889"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B0E7F" w14:textId="77777777" w:rsidR="00164ED4" w:rsidRDefault="00164ED4" w:rsidP="00A47EB9">
    <w:pPr>
      <w:pStyle w:val="Kopfzeile"/>
    </w:pPr>
  </w:p>
  <w:p w14:paraId="0D281115" w14:textId="77777777" w:rsidR="00164ED4" w:rsidRDefault="004D6872">
    <w:pPr>
      <w:pStyle w:val="Kopfzeile"/>
    </w:pPr>
    <w:r w:rsidRPr="00CD7E89">
      <w:rPr>
        <w:noProof/>
        <w:lang w:eastAsia="de-DE"/>
      </w:rPr>
      <w:drawing>
        <wp:anchor distT="0" distB="0" distL="114300" distR="114300" simplePos="0" relativeHeight="251663360" behindDoc="0" locked="1" layoutInCell="1" allowOverlap="1" wp14:anchorId="707C8F92" wp14:editId="759CC27B">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4656" behindDoc="0" locked="1" layoutInCell="1" allowOverlap="1" wp14:anchorId="19DDDEFF" wp14:editId="6FC0AF48">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591AF3" id="Gerader Verbinder 1"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" strokecolor="#65676f" strokeweight=".5pt">
              <v:stroke joinstyle="miter"/>
              <w10:wrap anchorx="page" anchory="page"/>
              <w10:anchorlock/>
            </v:line>
          </w:pict>
        </mc:Fallback>
      </mc:AlternateContent>
    </w:r>
  </w:p>
  <w:p w14:paraId="5523F851" w14:textId="77777777" w:rsidR="00164ED4" w:rsidRDefault="00164ED4">
    <w:pPr>
      <w:pStyle w:val="Kopfzeile"/>
    </w:pPr>
  </w:p>
  <w:p w14:paraId="5FFA2346" w14:textId="77777777" w:rsidR="00B175DD" w:rsidRDefault="00B175DD" w:rsidP="007071E9">
    <w:pPr>
      <w:pStyle w:val="Kopfzeile"/>
      <w:rPr>
        <w:b/>
      </w:rPr>
    </w:pPr>
  </w:p>
  <w:p w14:paraId="1A282B32" w14:textId="5995AD3D" w:rsidR="00B175DD" w:rsidRPr="008C12E9" w:rsidRDefault="00B175DD" w:rsidP="008C12E9">
    <w:pPr>
      <w:pStyle w:val="Titel"/>
    </w:pPr>
    <w:r w:rsidRPr="008C12E9">
      <w:t xml:space="preserve">Dallmeier </w:t>
    </w:r>
    <w:r w:rsidR="00F4278E">
      <w:t>Press</w:t>
    </w:r>
    <w:r w:rsidR="0092586F">
      <w:t xml:space="preserve"> Release</w:t>
    </w:r>
  </w:p>
  <w:p w14:paraId="120DCCD2" w14:textId="77777777" w:rsidR="007B121E" w:rsidRDefault="007B12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C730B"/>
    <w:multiLevelType w:val="hybridMultilevel"/>
    <w:tmpl w:val="ACB8B0AE"/>
    <w:lvl w:ilvl="0" w:tplc="DF8A5498">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CA4011"/>
    <w:multiLevelType w:val="hybridMultilevel"/>
    <w:tmpl w:val="258028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2CF445E3"/>
    <w:multiLevelType w:val="hybridMultilevel"/>
    <w:tmpl w:val="A636FA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47013CF9"/>
    <w:multiLevelType w:val="hybridMultilevel"/>
    <w:tmpl w:val="7E16B6D2"/>
    <w:lvl w:ilvl="0" w:tplc="95E63722">
      <w:numFmt w:val="bullet"/>
      <w:lvlText w:val=""/>
      <w:lvlJc w:val="left"/>
      <w:pPr>
        <w:ind w:left="720" w:hanging="360"/>
      </w:pPr>
      <w:rPr>
        <w:rFonts w:ascii="Wingdings" w:eastAsia="Times New Roman"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0F129D8"/>
    <w:multiLevelType w:val="hybridMultilevel"/>
    <w:tmpl w:val="3CEC903A"/>
    <w:lvl w:ilvl="0" w:tplc="5D062044">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2360911">
    <w:abstractNumId w:val="4"/>
  </w:num>
  <w:num w:numId="2" w16cid:durableId="1302540865">
    <w:abstractNumId w:val="2"/>
  </w:num>
  <w:num w:numId="3" w16cid:durableId="2136167939">
    <w:abstractNumId w:val="1"/>
  </w:num>
  <w:num w:numId="4" w16cid:durableId="1410077835">
    <w:abstractNumId w:val="0"/>
  </w:num>
  <w:num w:numId="5" w16cid:durableId="13480257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681"/>
    <w:rsid w:val="00001A68"/>
    <w:rsid w:val="0000374C"/>
    <w:rsid w:val="00011B5C"/>
    <w:rsid w:val="000139CF"/>
    <w:rsid w:val="00015B4D"/>
    <w:rsid w:val="000217AF"/>
    <w:rsid w:val="00021941"/>
    <w:rsid w:val="00025C75"/>
    <w:rsid w:val="00032BBD"/>
    <w:rsid w:val="00033693"/>
    <w:rsid w:val="00033893"/>
    <w:rsid w:val="00040FAC"/>
    <w:rsid w:val="00041BFF"/>
    <w:rsid w:val="000525D4"/>
    <w:rsid w:val="00054605"/>
    <w:rsid w:val="000575E6"/>
    <w:rsid w:val="000610FB"/>
    <w:rsid w:val="00065D48"/>
    <w:rsid w:val="00066B74"/>
    <w:rsid w:val="00083E16"/>
    <w:rsid w:val="00090511"/>
    <w:rsid w:val="000A2B36"/>
    <w:rsid w:val="000A6E12"/>
    <w:rsid w:val="000B680E"/>
    <w:rsid w:val="000C6F30"/>
    <w:rsid w:val="000D2681"/>
    <w:rsid w:val="000D2C60"/>
    <w:rsid w:val="000D5BD7"/>
    <w:rsid w:val="000E0607"/>
    <w:rsid w:val="000E0B4C"/>
    <w:rsid w:val="000E1CEE"/>
    <w:rsid w:val="000E5181"/>
    <w:rsid w:val="000E5EA1"/>
    <w:rsid w:val="000F30F4"/>
    <w:rsid w:val="000F60F7"/>
    <w:rsid w:val="000F7EA7"/>
    <w:rsid w:val="00110CF2"/>
    <w:rsid w:val="00114428"/>
    <w:rsid w:val="001222F5"/>
    <w:rsid w:val="001258B7"/>
    <w:rsid w:val="001270C5"/>
    <w:rsid w:val="00130F11"/>
    <w:rsid w:val="00134B89"/>
    <w:rsid w:val="0013599B"/>
    <w:rsid w:val="00135E24"/>
    <w:rsid w:val="00140A70"/>
    <w:rsid w:val="00154462"/>
    <w:rsid w:val="00164ED4"/>
    <w:rsid w:val="001700C6"/>
    <w:rsid w:val="00171356"/>
    <w:rsid w:val="00175509"/>
    <w:rsid w:val="00180E59"/>
    <w:rsid w:val="00190318"/>
    <w:rsid w:val="00192D0D"/>
    <w:rsid w:val="00193291"/>
    <w:rsid w:val="00194860"/>
    <w:rsid w:val="001A1BEC"/>
    <w:rsid w:val="001A1E02"/>
    <w:rsid w:val="001B0611"/>
    <w:rsid w:val="001B3691"/>
    <w:rsid w:val="001B3B41"/>
    <w:rsid w:val="001C08F8"/>
    <w:rsid w:val="001C4CAB"/>
    <w:rsid w:val="001C7A31"/>
    <w:rsid w:val="001D3CBD"/>
    <w:rsid w:val="001E7903"/>
    <w:rsid w:val="00202A88"/>
    <w:rsid w:val="00204F2B"/>
    <w:rsid w:val="00205239"/>
    <w:rsid w:val="002155A8"/>
    <w:rsid w:val="0021577F"/>
    <w:rsid w:val="002175D7"/>
    <w:rsid w:val="002360BD"/>
    <w:rsid w:val="00246A17"/>
    <w:rsid w:val="00251D7B"/>
    <w:rsid w:val="002630DE"/>
    <w:rsid w:val="002675FE"/>
    <w:rsid w:val="002735BD"/>
    <w:rsid w:val="002962C0"/>
    <w:rsid w:val="002A1979"/>
    <w:rsid w:val="002A3362"/>
    <w:rsid w:val="002A4C3B"/>
    <w:rsid w:val="002B2F9F"/>
    <w:rsid w:val="002B41B6"/>
    <w:rsid w:val="002B5187"/>
    <w:rsid w:val="002C1188"/>
    <w:rsid w:val="002C1398"/>
    <w:rsid w:val="002C230F"/>
    <w:rsid w:val="002D1F4A"/>
    <w:rsid w:val="002D24F5"/>
    <w:rsid w:val="002D6876"/>
    <w:rsid w:val="002F5ADB"/>
    <w:rsid w:val="002F6E61"/>
    <w:rsid w:val="003019AD"/>
    <w:rsid w:val="003025BD"/>
    <w:rsid w:val="00306BF0"/>
    <w:rsid w:val="0031059E"/>
    <w:rsid w:val="003320B7"/>
    <w:rsid w:val="003429A3"/>
    <w:rsid w:val="00344F26"/>
    <w:rsid w:val="0034643F"/>
    <w:rsid w:val="00351CC9"/>
    <w:rsid w:val="0035239C"/>
    <w:rsid w:val="00353B17"/>
    <w:rsid w:val="0035705E"/>
    <w:rsid w:val="003657C8"/>
    <w:rsid w:val="0037072A"/>
    <w:rsid w:val="0037147A"/>
    <w:rsid w:val="003723DA"/>
    <w:rsid w:val="00374B69"/>
    <w:rsid w:val="00377BD0"/>
    <w:rsid w:val="00383277"/>
    <w:rsid w:val="00386315"/>
    <w:rsid w:val="00390227"/>
    <w:rsid w:val="003956FB"/>
    <w:rsid w:val="0039701C"/>
    <w:rsid w:val="003A312A"/>
    <w:rsid w:val="003A5954"/>
    <w:rsid w:val="003B2BEA"/>
    <w:rsid w:val="003C1451"/>
    <w:rsid w:val="003C439E"/>
    <w:rsid w:val="003C74BF"/>
    <w:rsid w:val="003D4258"/>
    <w:rsid w:val="003E0076"/>
    <w:rsid w:val="003E327F"/>
    <w:rsid w:val="003F3CC8"/>
    <w:rsid w:val="003F6876"/>
    <w:rsid w:val="003F7345"/>
    <w:rsid w:val="00406192"/>
    <w:rsid w:val="00416DF8"/>
    <w:rsid w:val="004262C3"/>
    <w:rsid w:val="004271C2"/>
    <w:rsid w:val="00431F28"/>
    <w:rsid w:val="00433C0C"/>
    <w:rsid w:val="004361DF"/>
    <w:rsid w:val="00441DD2"/>
    <w:rsid w:val="00451837"/>
    <w:rsid w:val="00470EBB"/>
    <w:rsid w:val="00481984"/>
    <w:rsid w:val="00485BCE"/>
    <w:rsid w:val="0049243E"/>
    <w:rsid w:val="0049342A"/>
    <w:rsid w:val="004A096B"/>
    <w:rsid w:val="004A2A22"/>
    <w:rsid w:val="004A6956"/>
    <w:rsid w:val="004A6E52"/>
    <w:rsid w:val="004B580A"/>
    <w:rsid w:val="004B6461"/>
    <w:rsid w:val="004C3C2D"/>
    <w:rsid w:val="004C4BF9"/>
    <w:rsid w:val="004C6784"/>
    <w:rsid w:val="004C77AC"/>
    <w:rsid w:val="004D2059"/>
    <w:rsid w:val="004D44C9"/>
    <w:rsid w:val="004D6872"/>
    <w:rsid w:val="004D71B5"/>
    <w:rsid w:val="004E0470"/>
    <w:rsid w:val="004E3192"/>
    <w:rsid w:val="004E633C"/>
    <w:rsid w:val="004F1EA5"/>
    <w:rsid w:val="004F6816"/>
    <w:rsid w:val="00500D35"/>
    <w:rsid w:val="0050227D"/>
    <w:rsid w:val="005112B5"/>
    <w:rsid w:val="0051242F"/>
    <w:rsid w:val="00516785"/>
    <w:rsid w:val="005207E5"/>
    <w:rsid w:val="005269DC"/>
    <w:rsid w:val="00540AC9"/>
    <w:rsid w:val="00541327"/>
    <w:rsid w:val="00544FB0"/>
    <w:rsid w:val="00545535"/>
    <w:rsid w:val="00547F9F"/>
    <w:rsid w:val="0055076D"/>
    <w:rsid w:val="00555CC5"/>
    <w:rsid w:val="0056440E"/>
    <w:rsid w:val="00564D06"/>
    <w:rsid w:val="0057243A"/>
    <w:rsid w:val="00574320"/>
    <w:rsid w:val="00575B52"/>
    <w:rsid w:val="00584272"/>
    <w:rsid w:val="0059150B"/>
    <w:rsid w:val="00591B2E"/>
    <w:rsid w:val="00591EC6"/>
    <w:rsid w:val="005A3C5F"/>
    <w:rsid w:val="005A7F10"/>
    <w:rsid w:val="005B0267"/>
    <w:rsid w:val="005C27EE"/>
    <w:rsid w:val="005C28D3"/>
    <w:rsid w:val="005C7EFA"/>
    <w:rsid w:val="005D6649"/>
    <w:rsid w:val="005E069C"/>
    <w:rsid w:val="005E1BBD"/>
    <w:rsid w:val="005E2272"/>
    <w:rsid w:val="005F09CB"/>
    <w:rsid w:val="005F2557"/>
    <w:rsid w:val="005F7349"/>
    <w:rsid w:val="005F7984"/>
    <w:rsid w:val="00603B11"/>
    <w:rsid w:val="0060622C"/>
    <w:rsid w:val="00606A6B"/>
    <w:rsid w:val="00614A15"/>
    <w:rsid w:val="006230BF"/>
    <w:rsid w:val="00626765"/>
    <w:rsid w:val="006358E1"/>
    <w:rsid w:val="0064108A"/>
    <w:rsid w:val="0066736A"/>
    <w:rsid w:val="00667936"/>
    <w:rsid w:val="00674552"/>
    <w:rsid w:val="00680068"/>
    <w:rsid w:val="006865D0"/>
    <w:rsid w:val="0069136E"/>
    <w:rsid w:val="006A020D"/>
    <w:rsid w:val="006A7FB9"/>
    <w:rsid w:val="006B0799"/>
    <w:rsid w:val="006B18B5"/>
    <w:rsid w:val="006B282D"/>
    <w:rsid w:val="006B58A1"/>
    <w:rsid w:val="006E6789"/>
    <w:rsid w:val="006E76A6"/>
    <w:rsid w:val="006F319F"/>
    <w:rsid w:val="006F4F70"/>
    <w:rsid w:val="007071E9"/>
    <w:rsid w:val="00714CB2"/>
    <w:rsid w:val="007154E1"/>
    <w:rsid w:val="0071797E"/>
    <w:rsid w:val="00717E19"/>
    <w:rsid w:val="00725178"/>
    <w:rsid w:val="00725A8F"/>
    <w:rsid w:val="00742FF3"/>
    <w:rsid w:val="0074535B"/>
    <w:rsid w:val="00747D57"/>
    <w:rsid w:val="00750885"/>
    <w:rsid w:val="00763F41"/>
    <w:rsid w:val="007645FB"/>
    <w:rsid w:val="00791A46"/>
    <w:rsid w:val="00794171"/>
    <w:rsid w:val="007A0117"/>
    <w:rsid w:val="007B0681"/>
    <w:rsid w:val="007B121E"/>
    <w:rsid w:val="007B75B7"/>
    <w:rsid w:val="007C7176"/>
    <w:rsid w:val="007D3E8D"/>
    <w:rsid w:val="007D4263"/>
    <w:rsid w:val="007E0889"/>
    <w:rsid w:val="007E2FE5"/>
    <w:rsid w:val="007E5E23"/>
    <w:rsid w:val="007F5B9D"/>
    <w:rsid w:val="007F6D02"/>
    <w:rsid w:val="0080696D"/>
    <w:rsid w:val="00807568"/>
    <w:rsid w:val="008163A7"/>
    <w:rsid w:val="008211EB"/>
    <w:rsid w:val="00825D9B"/>
    <w:rsid w:val="0083440D"/>
    <w:rsid w:val="00835583"/>
    <w:rsid w:val="00840CEE"/>
    <w:rsid w:val="00841CA0"/>
    <w:rsid w:val="0085114A"/>
    <w:rsid w:val="00853A61"/>
    <w:rsid w:val="00875223"/>
    <w:rsid w:val="00882394"/>
    <w:rsid w:val="00886025"/>
    <w:rsid w:val="008927FF"/>
    <w:rsid w:val="00892B7A"/>
    <w:rsid w:val="008A02BA"/>
    <w:rsid w:val="008C12E9"/>
    <w:rsid w:val="008C592E"/>
    <w:rsid w:val="008D5174"/>
    <w:rsid w:val="008D5F60"/>
    <w:rsid w:val="008E13CC"/>
    <w:rsid w:val="008E48AA"/>
    <w:rsid w:val="008F3749"/>
    <w:rsid w:val="008F4A8B"/>
    <w:rsid w:val="008F6A84"/>
    <w:rsid w:val="00916AB5"/>
    <w:rsid w:val="00920D89"/>
    <w:rsid w:val="00922945"/>
    <w:rsid w:val="00922D2C"/>
    <w:rsid w:val="0092586F"/>
    <w:rsid w:val="00956FF0"/>
    <w:rsid w:val="0096439C"/>
    <w:rsid w:val="00966B7A"/>
    <w:rsid w:val="00977A00"/>
    <w:rsid w:val="009832AF"/>
    <w:rsid w:val="00984459"/>
    <w:rsid w:val="00993D90"/>
    <w:rsid w:val="0099440B"/>
    <w:rsid w:val="00996839"/>
    <w:rsid w:val="00996D01"/>
    <w:rsid w:val="009A7930"/>
    <w:rsid w:val="009B3FA6"/>
    <w:rsid w:val="009C30CF"/>
    <w:rsid w:val="009C529C"/>
    <w:rsid w:val="009C5ADF"/>
    <w:rsid w:val="009C701F"/>
    <w:rsid w:val="009C796A"/>
    <w:rsid w:val="009D73AB"/>
    <w:rsid w:val="009D7433"/>
    <w:rsid w:val="009F297F"/>
    <w:rsid w:val="009F3BFA"/>
    <w:rsid w:val="00A00FA5"/>
    <w:rsid w:val="00A069FF"/>
    <w:rsid w:val="00A06B41"/>
    <w:rsid w:val="00A1475D"/>
    <w:rsid w:val="00A16645"/>
    <w:rsid w:val="00A16BFA"/>
    <w:rsid w:val="00A1772E"/>
    <w:rsid w:val="00A2113E"/>
    <w:rsid w:val="00A22402"/>
    <w:rsid w:val="00A277D5"/>
    <w:rsid w:val="00A30D56"/>
    <w:rsid w:val="00A3163F"/>
    <w:rsid w:val="00A456B3"/>
    <w:rsid w:val="00A47EB9"/>
    <w:rsid w:val="00A52D09"/>
    <w:rsid w:val="00A6208F"/>
    <w:rsid w:val="00A65B1E"/>
    <w:rsid w:val="00A70793"/>
    <w:rsid w:val="00A7179F"/>
    <w:rsid w:val="00A779C6"/>
    <w:rsid w:val="00A77F91"/>
    <w:rsid w:val="00A82DD1"/>
    <w:rsid w:val="00A8770A"/>
    <w:rsid w:val="00A96139"/>
    <w:rsid w:val="00AA6E2A"/>
    <w:rsid w:val="00AB248C"/>
    <w:rsid w:val="00AB33B1"/>
    <w:rsid w:val="00AB5A43"/>
    <w:rsid w:val="00AB78D2"/>
    <w:rsid w:val="00AC35C1"/>
    <w:rsid w:val="00AC37AD"/>
    <w:rsid w:val="00AD71D8"/>
    <w:rsid w:val="00AE6521"/>
    <w:rsid w:val="00AF2EFC"/>
    <w:rsid w:val="00AF7708"/>
    <w:rsid w:val="00B02ED7"/>
    <w:rsid w:val="00B1268F"/>
    <w:rsid w:val="00B143DD"/>
    <w:rsid w:val="00B17278"/>
    <w:rsid w:val="00B175DD"/>
    <w:rsid w:val="00B24DB6"/>
    <w:rsid w:val="00B661BC"/>
    <w:rsid w:val="00B80601"/>
    <w:rsid w:val="00B824EB"/>
    <w:rsid w:val="00B85AC1"/>
    <w:rsid w:val="00B976E0"/>
    <w:rsid w:val="00BA09B3"/>
    <w:rsid w:val="00BA5AA2"/>
    <w:rsid w:val="00BB4453"/>
    <w:rsid w:val="00BB5F03"/>
    <w:rsid w:val="00BC0065"/>
    <w:rsid w:val="00BC0A61"/>
    <w:rsid w:val="00BC147E"/>
    <w:rsid w:val="00BC5F1E"/>
    <w:rsid w:val="00BD0D6C"/>
    <w:rsid w:val="00BE704D"/>
    <w:rsid w:val="00BE7F3C"/>
    <w:rsid w:val="00BF00A1"/>
    <w:rsid w:val="00BF0E93"/>
    <w:rsid w:val="00BF789B"/>
    <w:rsid w:val="00C0286E"/>
    <w:rsid w:val="00C07488"/>
    <w:rsid w:val="00C142E7"/>
    <w:rsid w:val="00C21B5E"/>
    <w:rsid w:val="00C2575D"/>
    <w:rsid w:val="00C27E29"/>
    <w:rsid w:val="00C32019"/>
    <w:rsid w:val="00C47E1B"/>
    <w:rsid w:val="00C60C36"/>
    <w:rsid w:val="00C610CF"/>
    <w:rsid w:val="00C70002"/>
    <w:rsid w:val="00C82B7E"/>
    <w:rsid w:val="00C9080B"/>
    <w:rsid w:val="00C91525"/>
    <w:rsid w:val="00C9219C"/>
    <w:rsid w:val="00CA1D90"/>
    <w:rsid w:val="00CA7AD3"/>
    <w:rsid w:val="00CB0F8E"/>
    <w:rsid w:val="00CB3171"/>
    <w:rsid w:val="00CB3519"/>
    <w:rsid w:val="00CB3E2C"/>
    <w:rsid w:val="00CC1FAE"/>
    <w:rsid w:val="00CC2F90"/>
    <w:rsid w:val="00CD3791"/>
    <w:rsid w:val="00CD5F9A"/>
    <w:rsid w:val="00CE0BF7"/>
    <w:rsid w:val="00CE3419"/>
    <w:rsid w:val="00CE7DE5"/>
    <w:rsid w:val="00CF1AB7"/>
    <w:rsid w:val="00CF4714"/>
    <w:rsid w:val="00CF68D1"/>
    <w:rsid w:val="00CF6C52"/>
    <w:rsid w:val="00CF7EC0"/>
    <w:rsid w:val="00D02086"/>
    <w:rsid w:val="00D02756"/>
    <w:rsid w:val="00D04763"/>
    <w:rsid w:val="00D072DD"/>
    <w:rsid w:val="00D11296"/>
    <w:rsid w:val="00D27076"/>
    <w:rsid w:val="00D4041A"/>
    <w:rsid w:val="00D5381B"/>
    <w:rsid w:val="00D53F61"/>
    <w:rsid w:val="00D6384D"/>
    <w:rsid w:val="00D66CA8"/>
    <w:rsid w:val="00D7225F"/>
    <w:rsid w:val="00D76BE9"/>
    <w:rsid w:val="00D8647D"/>
    <w:rsid w:val="00D874F3"/>
    <w:rsid w:val="00D91B88"/>
    <w:rsid w:val="00D92DE0"/>
    <w:rsid w:val="00D969FC"/>
    <w:rsid w:val="00D96BBC"/>
    <w:rsid w:val="00DA4C8E"/>
    <w:rsid w:val="00DB4D23"/>
    <w:rsid w:val="00DC2962"/>
    <w:rsid w:val="00DC2EFA"/>
    <w:rsid w:val="00DC4F7A"/>
    <w:rsid w:val="00DD6FCC"/>
    <w:rsid w:val="00DE5DAB"/>
    <w:rsid w:val="00DF3FE8"/>
    <w:rsid w:val="00E0550D"/>
    <w:rsid w:val="00E07DD6"/>
    <w:rsid w:val="00E11572"/>
    <w:rsid w:val="00E12264"/>
    <w:rsid w:val="00E22398"/>
    <w:rsid w:val="00E26436"/>
    <w:rsid w:val="00E342B4"/>
    <w:rsid w:val="00E3598F"/>
    <w:rsid w:val="00E37120"/>
    <w:rsid w:val="00E53F31"/>
    <w:rsid w:val="00E63A92"/>
    <w:rsid w:val="00E63ABD"/>
    <w:rsid w:val="00E83DD9"/>
    <w:rsid w:val="00E8628A"/>
    <w:rsid w:val="00E87C51"/>
    <w:rsid w:val="00E90BED"/>
    <w:rsid w:val="00E96340"/>
    <w:rsid w:val="00EC0DD2"/>
    <w:rsid w:val="00EC7EB6"/>
    <w:rsid w:val="00ED11C5"/>
    <w:rsid w:val="00ED36E2"/>
    <w:rsid w:val="00EE0E20"/>
    <w:rsid w:val="00EE1F55"/>
    <w:rsid w:val="00EF4954"/>
    <w:rsid w:val="00EF6087"/>
    <w:rsid w:val="00F040AD"/>
    <w:rsid w:val="00F0791F"/>
    <w:rsid w:val="00F11C27"/>
    <w:rsid w:val="00F13ACC"/>
    <w:rsid w:val="00F15264"/>
    <w:rsid w:val="00F2437D"/>
    <w:rsid w:val="00F2600E"/>
    <w:rsid w:val="00F26CBB"/>
    <w:rsid w:val="00F26F14"/>
    <w:rsid w:val="00F346E4"/>
    <w:rsid w:val="00F4278E"/>
    <w:rsid w:val="00F45FAE"/>
    <w:rsid w:val="00F461F3"/>
    <w:rsid w:val="00F4675A"/>
    <w:rsid w:val="00F51ACA"/>
    <w:rsid w:val="00F5220E"/>
    <w:rsid w:val="00F57CEE"/>
    <w:rsid w:val="00F62065"/>
    <w:rsid w:val="00F622AB"/>
    <w:rsid w:val="00F7020B"/>
    <w:rsid w:val="00F73048"/>
    <w:rsid w:val="00F73747"/>
    <w:rsid w:val="00F76863"/>
    <w:rsid w:val="00F905B2"/>
    <w:rsid w:val="00F969FB"/>
    <w:rsid w:val="00FA106B"/>
    <w:rsid w:val="00FA5CBD"/>
    <w:rsid w:val="00FB20C2"/>
    <w:rsid w:val="00FD4C63"/>
    <w:rsid w:val="00FD4D3B"/>
    <w:rsid w:val="00FE1C9D"/>
    <w:rsid w:val="00FF11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3E1B12"/>
  <w15:docId w15:val="{7E2280C0-C067-43FF-AC12-8AEA42F07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C2"/>
    <w:pPr>
      <w:spacing w:after="0" w:line="240" w:lineRule="auto"/>
    </w:pPr>
    <w:rPr>
      <w:rFonts w:ascii="Calibri" w:eastAsia="Times New Roman" w:hAnsi="Calibri" w:cs="Times New Roman"/>
      <w:sz w:val="24"/>
      <w:szCs w:val="24"/>
      <w:lang w:eastAsia="de-DE"/>
    </w:rPr>
  </w:style>
  <w:style w:type="paragraph" w:styleId="berschrift1">
    <w:name w:val="heading 1"/>
    <w:basedOn w:val="Standard"/>
    <w:next w:val="Standard"/>
    <w:link w:val="berschrift1Zchn"/>
    <w:uiPriority w:val="9"/>
    <w:qFormat/>
    <w:rsid w:val="008C12E9"/>
    <w:pPr>
      <w:tabs>
        <w:tab w:val="left" w:pos="4110"/>
      </w:tabs>
      <w:outlineLvl w:val="0"/>
    </w:pPr>
    <w:rPr>
      <w:rFonts w:asciiTheme="minorHAnsi" w:hAnsiTheme="minorHAnsi" w:cstheme="minorHAnsi"/>
      <w:b/>
      <w:sz w:val="32"/>
      <w:szCs w:val="32"/>
    </w:rPr>
  </w:style>
  <w:style w:type="paragraph" w:styleId="berschrift2">
    <w:name w:val="heading 2"/>
    <w:basedOn w:val="berschrift1"/>
    <w:next w:val="Standard"/>
    <w:link w:val="berschrift2Zchn"/>
    <w:uiPriority w:val="9"/>
    <w:unhideWhenUsed/>
    <w:qFormat/>
    <w:rsid w:val="008C12E9"/>
    <w:pPr>
      <w:outlineLvl w:val="1"/>
    </w:pPr>
    <w:rPr>
      <w:b w:val="0"/>
    </w:rPr>
  </w:style>
  <w:style w:type="paragraph" w:styleId="berschrift3">
    <w:name w:val="heading 3"/>
    <w:basedOn w:val="Standard"/>
    <w:next w:val="Standard"/>
    <w:link w:val="berschrift3Zchn"/>
    <w:uiPriority w:val="9"/>
    <w:unhideWhenUsed/>
    <w:qFormat/>
    <w:rsid w:val="008C12E9"/>
    <w:pPr>
      <w:jc w:val="both"/>
      <w:outlineLvl w:val="2"/>
    </w:pPr>
    <w:rPr>
      <w:rFonts w:asciiTheme="minorHAnsi" w:hAnsiTheme="minorHAnsi" w:cstheme="minorHAnsi"/>
      <w:b/>
    </w:rPr>
  </w:style>
  <w:style w:type="paragraph" w:styleId="berschrift4">
    <w:name w:val="heading 4"/>
    <w:basedOn w:val="berschrift3"/>
    <w:next w:val="Standard"/>
    <w:link w:val="berschrift4Zchn"/>
    <w:uiPriority w:val="9"/>
    <w:unhideWhenUsed/>
    <w:qFormat/>
    <w:rsid w:val="008C12E9"/>
    <w:pPr>
      <w:outlineLvl w:val="3"/>
    </w:pPr>
    <w:rPr>
      <w:b w:val="0"/>
      <w:color w:val="1CBB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164ED4"/>
  </w:style>
  <w:style w:type="paragraph" w:styleId="Fuzeile">
    <w:name w:val="footer"/>
    <w:basedOn w:val="Standard"/>
    <w:link w:val="FuzeileZchn"/>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164ED4"/>
  </w:style>
  <w:style w:type="paragraph" w:styleId="Sprechblasentext">
    <w:name w:val="Balloon Text"/>
    <w:basedOn w:val="Standard"/>
    <w:link w:val="SprechblasentextZchn"/>
    <w:uiPriority w:val="99"/>
    <w:semiHidden/>
    <w:unhideWhenUsed/>
    <w:rsid w:val="00FA10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A106B"/>
    <w:rPr>
      <w:rFonts w:ascii="Segoe UI" w:eastAsia="Times New Roman" w:hAnsi="Segoe UI" w:cs="Segoe UI"/>
      <w:sz w:val="18"/>
      <w:szCs w:val="18"/>
      <w:lang w:eastAsia="de-DE"/>
    </w:rPr>
  </w:style>
  <w:style w:type="character" w:styleId="Seitenzahl">
    <w:name w:val="page number"/>
    <w:basedOn w:val="Absatz-Standardschriftart"/>
    <w:rsid w:val="00BE7F3C"/>
  </w:style>
  <w:style w:type="character" w:styleId="Hyperlink">
    <w:name w:val="Hyperlink"/>
    <w:uiPriority w:val="99"/>
    <w:rsid w:val="00BE7F3C"/>
    <w:rPr>
      <w:color w:val="0000FF"/>
      <w:u w:val="single"/>
    </w:rPr>
  </w:style>
  <w:style w:type="character" w:styleId="Fett">
    <w:name w:val="Strong"/>
    <w:uiPriority w:val="22"/>
    <w:qFormat/>
    <w:rsid w:val="00BC0065"/>
    <w:rPr>
      <w:b/>
      <w:bCs/>
    </w:rPr>
  </w:style>
  <w:style w:type="character" w:customStyle="1" w:styleId="berschrift1Zchn">
    <w:name w:val="Überschrift 1 Zchn"/>
    <w:basedOn w:val="Absatz-Standardschriftart"/>
    <w:link w:val="berschrift1"/>
    <w:uiPriority w:val="9"/>
    <w:rsid w:val="008C12E9"/>
    <w:rPr>
      <w:rFonts w:eastAsia="Times New Roman" w:cstheme="minorHAnsi"/>
      <w:b/>
      <w:sz w:val="32"/>
      <w:szCs w:val="32"/>
      <w:lang w:eastAsia="de-DE"/>
    </w:rPr>
  </w:style>
  <w:style w:type="character" w:customStyle="1" w:styleId="berschrift2Zchn">
    <w:name w:val="Überschrift 2 Zchn"/>
    <w:basedOn w:val="Absatz-Standardschriftart"/>
    <w:link w:val="berschrift2"/>
    <w:uiPriority w:val="9"/>
    <w:rsid w:val="008C12E9"/>
    <w:rPr>
      <w:rFonts w:eastAsia="Times New Roman" w:cstheme="minorHAnsi"/>
      <w:sz w:val="32"/>
      <w:szCs w:val="32"/>
      <w:lang w:eastAsia="de-DE"/>
    </w:rPr>
  </w:style>
  <w:style w:type="character" w:customStyle="1" w:styleId="berschrift3Zchn">
    <w:name w:val="Überschrift 3 Zchn"/>
    <w:basedOn w:val="Absatz-Standardschriftart"/>
    <w:link w:val="berschrift3"/>
    <w:uiPriority w:val="9"/>
    <w:rsid w:val="008C12E9"/>
    <w:rPr>
      <w:rFonts w:eastAsia="Times New Roman" w:cstheme="minorHAnsi"/>
      <w:b/>
      <w:sz w:val="24"/>
      <w:szCs w:val="24"/>
      <w:lang w:eastAsia="de-DE"/>
    </w:rPr>
  </w:style>
  <w:style w:type="character" w:customStyle="1" w:styleId="berschrift4Zchn">
    <w:name w:val="Überschrift 4 Zchn"/>
    <w:basedOn w:val="Absatz-Standardschriftart"/>
    <w:link w:val="berschrift4"/>
    <w:uiPriority w:val="9"/>
    <w:rsid w:val="008C12E9"/>
    <w:rPr>
      <w:rFonts w:eastAsia="Times New Roman" w:cstheme="minorHAnsi"/>
      <w:color w:val="1CBBFF"/>
      <w:sz w:val="24"/>
      <w:szCs w:val="24"/>
      <w:lang w:eastAsia="de-DE"/>
    </w:rPr>
  </w:style>
  <w:style w:type="paragraph" w:styleId="Titel">
    <w:name w:val="Title"/>
    <w:basedOn w:val="Kopfzeile"/>
    <w:next w:val="Standard"/>
    <w:link w:val="TitelZchn"/>
    <w:uiPriority w:val="10"/>
    <w:qFormat/>
    <w:rsid w:val="008C12E9"/>
    <w:rPr>
      <w:rFonts w:cstheme="minorHAnsi"/>
      <w:b/>
      <w:color w:val="1CBBFF"/>
      <w:sz w:val="36"/>
      <w:szCs w:val="36"/>
    </w:rPr>
  </w:style>
  <w:style w:type="character" w:customStyle="1" w:styleId="TitelZchn">
    <w:name w:val="Titel Zchn"/>
    <w:basedOn w:val="Absatz-Standardschriftart"/>
    <w:link w:val="Titel"/>
    <w:uiPriority w:val="10"/>
    <w:rsid w:val="008C12E9"/>
    <w:rPr>
      <w:rFonts w:cstheme="minorHAnsi"/>
      <w:b/>
      <w:color w:val="1CBBFF"/>
      <w:sz w:val="36"/>
      <w:szCs w:val="36"/>
    </w:rPr>
  </w:style>
  <w:style w:type="paragraph" w:styleId="Untertitel">
    <w:name w:val="Subtitle"/>
    <w:basedOn w:val="Standard"/>
    <w:next w:val="Standard"/>
    <w:link w:val="UntertitelZchn"/>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UntertitelZchn">
    <w:name w:val="Untertitel Zchn"/>
    <w:basedOn w:val="Absatz-Standardschriftart"/>
    <w:link w:val="Untertitel"/>
    <w:uiPriority w:val="11"/>
    <w:rsid w:val="003E0076"/>
    <w:rPr>
      <w:rFonts w:eastAsiaTheme="minorEastAsia"/>
      <w:color w:val="46484D"/>
      <w:spacing w:val="15"/>
      <w:lang w:eastAsia="de-DE"/>
    </w:rPr>
  </w:style>
  <w:style w:type="character" w:styleId="SchwacheHervorhebung">
    <w:name w:val="Subtle Emphasis"/>
    <w:basedOn w:val="Absatz-Standardschriftart"/>
    <w:uiPriority w:val="19"/>
    <w:qFormat/>
    <w:rsid w:val="003E0076"/>
    <w:rPr>
      <w:i/>
      <w:iCs/>
      <w:color w:val="46484D"/>
    </w:rPr>
  </w:style>
  <w:style w:type="character" w:styleId="Hervorhebung">
    <w:name w:val="Emphasis"/>
    <w:basedOn w:val="Absatz-Standardschriftart"/>
    <w:uiPriority w:val="20"/>
    <w:qFormat/>
    <w:rsid w:val="003E0076"/>
    <w:rPr>
      <w:i/>
      <w:iCs/>
    </w:rPr>
  </w:style>
  <w:style w:type="paragraph" w:styleId="Zitat">
    <w:name w:val="Quote"/>
    <w:basedOn w:val="Standard"/>
    <w:next w:val="Standard"/>
    <w:link w:val="ZitatZchn"/>
    <w:uiPriority w:val="29"/>
    <w:qFormat/>
    <w:rsid w:val="003E0076"/>
    <w:pPr>
      <w:spacing w:before="200" w:after="160"/>
      <w:ind w:left="864" w:right="864"/>
      <w:jc w:val="center"/>
    </w:pPr>
    <w:rPr>
      <w:i/>
      <w:iCs/>
      <w:color w:val="46484D"/>
    </w:rPr>
  </w:style>
  <w:style w:type="character" w:customStyle="1" w:styleId="ZitatZchn">
    <w:name w:val="Zitat Zchn"/>
    <w:basedOn w:val="Absatz-Standardschriftart"/>
    <w:link w:val="Zitat"/>
    <w:uiPriority w:val="29"/>
    <w:rsid w:val="003E0076"/>
    <w:rPr>
      <w:rFonts w:ascii="Calibri" w:eastAsia="Times New Roman" w:hAnsi="Calibri" w:cs="Times New Roman"/>
      <w:i/>
      <w:iCs/>
      <w:color w:val="46484D"/>
      <w:sz w:val="24"/>
      <w:szCs w:val="24"/>
      <w:lang w:eastAsia="de-DE"/>
    </w:rPr>
  </w:style>
  <w:style w:type="paragraph" w:styleId="IntensivesZitat">
    <w:name w:val="Intense Quote"/>
    <w:basedOn w:val="Standard"/>
    <w:next w:val="Standard"/>
    <w:link w:val="IntensivesZitatZchn"/>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IntensivesZitatZchn">
    <w:name w:val="Intensives Zitat Zchn"/>
    <w:basedOn w:val="Absatz-Standardschriftart"/>
    <w:link w:val="IntensivesZitat"/>
    <w:uiPriority w:val="30"/>
    <w:rsid w:val="003E0076"/>
    <w:rPr>
      <w:rFonts w:ascii="Calibri" w:eastAsia="Times New Roman" w:hAnsi="Calibri" w:cs="Times New Roman"/>
      <w:i/>
      <w:iCs/>
      <w:color w:val="1CBBFF"/>
      <w:sz w:val="24"/>
      <w:szCs w:val="24"/>
      <w:lang w:eastAsia="de-DE"/>
    </w:rPr>
  </w:style>
  <w:style w:type="character" w:styleId="NichtaufgelsteErwhnung">
    <w:name w:val="Unresolved Mention"/>
    <w:basedOn w:val="Absatz-Standardschriftart"/>
    <w:uiPriority w:val="99"/>
    <w:semiHidden/>
    <w:unhideWhenUsed/>
    <w:rsid w:val="004361DF"/>
    <w:rPr>
      <w:color w:val="605E5C"/>
      <w:shd w:val="clear" w:color="auto" w:fill="E1DFDD"/>
    </w:rPr>
  </w:style>
  <w:style w:type="paragraph" w:styleId="KeinLeerraum">
    <w:name w:val="No Spacing"/>
    <w:uiPriority w:val="1"/>
    <w:qFormat/>
    <w:rsid w:val="008F3749"/>
    <w:pPr>
      <w:spacing w:after="0" w:line="240" w:lineRule="auto"/>
    </w:pPr>
    <w:rPr>
      <w:rFonts w:ascii="Calibri" w:eastAsia="Times New Roman" w:hAnsi="Calibri" w:cs="Times New Roman"/>
      <w:sz w:val="24"/>
      <w:szCs w:val="24"/>
      <w:lang w:eastAsia="de-DE"/>
    </w:rPr>
  </w:style>
  <w:style w:type="paragraph" w:styleId="Listenabsatz">
    <w:name w:val="List Paragraph"/>
    <w:basedOn w:val="Standard"/>
    <w:uiPriority w:val="34"/>
    <w:qFormat/>
    <w:rsid w:val="0000374C"/>
    <w:pPr>
      <w:ind w:left="720"/>
      <w:contextualSpacing/>
    </w:pPr>
  </w:style>
  <w:style w:type="character" w:styleId="BesuchterLink">
    <w:name w:val="FollowedHyperlink"/>
    <w:basedOn w:val="Absatz-Standardschriftart"/>
    <w:uiPriority w:val="99"/>
    <w:semiHidden/>
    <w:unhideWhenUsed/>
    <w:rsid w:val="008F6A84"/>
    <w:rPr>
      <w:color w:val="954F72" w:themeColor="followedHyperlink"/>
      <w:u w:val="single"/>
    </w:rPr>
  </w:style>
  <w:style w:type="character" w:styleId="Kommentarzeichen">
    <w:name w:val="annotation reference"/>
    <w:basedOn w:val="Absatz-Standardschriftart"/>
    <w:uiPriority w:val="99"/>
    <w:semiHidden/>
    <w:unhideWhenUsed/>
    <w:rsid w:val="00353B17"/>
    <w:rPr>
      <w:sz w:val="16"/>
      <w:szCs w:val="16"/>
    </w:rPr>
  </w:style>
  <w:style w:type="paragraph" w:styleId="Kommentartext">
    <w:name w:val="annotation text"/>
    <w:basedOn w:val="Standard"/>
    <w:link w:val="KommentartextZchn"/>
    <w:uiPriority w:val="99"/>
    <w:unhideWhenUsed/>
    <w:rsid w:val="00353B17"/>
    <w:rPr>
      <w:sz w:val="20"/>
      <w:szCs w:val="20"/>
    </w:rPr>
  </w:style>
  <w:style w:type="character" w:customStyle="1" w:styleId="KommentartextZchn">
    <w:name w:val="Kommentartext Zchn"/>
    <w:basedOn w:val="Absatz-Standardschriftart"/>
    <w:link w:val="Kommentartext"/>
    <w:uiPriority w:val="99"/>
    <w:rsid w:val="00353B17"/>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53B17"/>
    <w:rPr>
      <w:b/>
      <w:bCs/>
    </w:rPr>
  </w:style>
  <w:style w:type="character" w:customStyle="1" w:styleId="KommentarthemaZchn">
    <w:name w:val="Kommentarthema Zchn"/>
    <w:basedOn w:val="KommentartextZchn"/>
    <w:link w:val="Kommentarthema"/>
    <w:uiPriority w:val="99"/>
    <w:semiHidden/>
    <w:rsid w:val="00353B17"/>
    <w:rPr>
      <w:rFonts w:ascii="Calibri" w:eastAsia="Times New Roman" w:hAnsi="Calibri" w:cs="Times New Roman"/>
      <w:b/>
      <w:bCs/>
      <w:sz w:val="20"/>
      <w:szCs w:val="20"/>
      <w:lang w:eastAsia="de-DE"/>
    </w:rPr>
  </w:style>
  <w:style w:type="paragraph" w:styleId="berarbeitung">
    <w:name w:val="Revision"/>
    <w:hidden/>
    <w:uiPriority w:val="99"/>
    <w:semiHidden/>
    <w:rsid w:val="00353B17"/>
    <w:pPr>
      <w:spacing w:after="0" w:line="240" w:lineRule="auto"/>
    </w:pPr>
    <w:rPr>
      <w:rFonts w:ascii="Calibri" w:eastAsia="Times New Roman" w:hAnsi="Calibri" w:cs="Times New Roman"/>
      <w:sz w:val="24"/>
      <w:szCs w:val="24"/>
      <w:lang w:eastAsia="de-DE"/>
    </w:rPr>
  </w:style>
  <w:style w:type="paragraph" w:styleId="StandardWeb">
    <w:name w:val="Normal (Web)"/>
    <w:basedOn w:val="Standard"/>
    <w:uiPriority w:val="99"/>
    <w:semiHidden/>
    <w:unhideWhenUsed/>
    <w:rsid w:val="00614A1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66592">
      <w:bodyDiv w:val="1"/>
      <w:marLeft w:val="0"/>
      <w:marRight w:val="0"/>
      <w:marTop w:val="0"/>
      <w:marBottom w:val="0"/>
      <w:divBdr>
        <w:top w:val="none" w:sz="0" w:space="0" w:color="auto"/>
        <w:left w:val="none" w:sz="0" w:space="0" w:color="auto"/>
        <w:bottom w:val="none" w:sz="0" w:space="0" w:color="auto"/>
        <w:right w:val="none" w:sz="0" w:space="0" w:color="auto"/>
      </w:divBdr>
    </w:div>
    <w:div w:id="271714275">
      <w:bodyDiv w:val="1"/>
      <w:marLeft w:val="0"/>
      <w:marRight w:val="0"/>
      <w:marTop w:val="0"/>
      <w:marBottom w:val="0"/>
      <w:divBdr>
        <w:top w:val="none" w:sz="0" w:space="0" w:color="auto"/>
        <w:left w:val="none" w:sz="0" w:space="0" w:color="auto"/>
        <w:bottom w:val="none" w:sz="0" w:space="0" w:color="auto"/>
        <w:right w:val="none" w:sz="0" w:space="0" w:color="auto"/>
      </w:divBdr>
    </w:div>
    <w:div w:id="371150123">
      <w:bodyDiv w:val="1"/>
      <w:marLeft w:val="0"/>
      <w:marRight w:val="0"/>
      <w:marTop w:val="0"/>
      <w:marBottom w:val="0"/>
      <w:divBdr>
        <w:top w:val="none" w:sz="0" w:space="0" w:color="auto"/>
        <w:left w:val="none" w:sz="0" w:space="0" w:color="auto"/>
        <w:bottom w:val="none" w:sz="0" w:space="0" w:color="auto"/>
        <w:right w:val="none" w:sz="0" w:space="0" w:color="auto"/>
      </w:divBdr>
    </w:div>
    <w:div w:id="420756395">
      <w:bodyDiv w:val="1"/>
      <w:marLeft w:val="0"/>
      <w:marRight w:val="0"/>
      <w:marTop w:val="0"/>
      <w:marBottom w:val="0"/>
      <w:divBdr>
        <w:top w:val="none" w:sz="0" w:space="0" w:color="auto"/>
        <w:left w:val="none" w:sz="0" w:space="0" w:color="auto"/>
        <w:bottom w:val="none" w:sz="0" w:space="0" w:color="auto"/>
        <w:right w:val="none" w:sz="0" w:space="0" w:color="auto"/>
      </w:divBdr>
    </w:div>
    <w:div w:id="504394530">
      <w:bodyDiv w:val="1"/>
      <w:marLeft w:val="0"/>
      <w:marRight w:val="0"/>
      <w:marTop w:val="0"/>
      <w:marBottom w:val="0"/>
      <w:divBdr>
        <w:top w:val="none" w:sz="0" w:space="0" w:color="auto"/>
        <w:left w:val="none" w:sz="0" w:space="0" w:color="auto"/>
        <w:bottom w:val="none" w:sz="0" w:space="0" w:color="auto"/>
        <w:right w:val="none" w:sz="0" w:space="0" w:color="auto"/>
      </w:divBdr>
    </w:div>
    <w:div w:id="674452885">
      <w:bodyDiv w:val="1"/>
      <w:marLeft w:val="0"/>
      <w:marRight w:val="0"/>
      <w:marTop w:val="0"/>
      <w:marBottom w:val="0"/>
      <w:divBdr>
        <w:top w:val="none" w:sz="0" w:space="0" w:color="auto"/>
        <w:left w:val="none" w:sz="0" w:space="0" w:color="auto"/>
        <w:bottom w:val="none" w:sz="0" w:space="0" w:color="auto"/>
        <w:right w:val="none" w:sz="0" w:space="0" w:color="auto"/>
      </w:divBdr>
    </w:div>
    <w:div w:id="859927177">
      <w:bodyDiv w:val="1"/>
      <w:marLeft w:val="0"/>
      <w:marRight w:val="0"/>
      <w:marTop w:val="0"/>
      <w:marBottom w:val="0"/>
      <w:divBdr>
        <w:top w:val="none" w:sz="0" w:space="0" w:color="auto"/>
        <w:left w:val="none" w:sz="0" w:space="0" w:color="auto"/>
        <w:bottom w:val="none" w:sz="0" w:space="0" w:color="auto"/>
        <w:right w:val="none" w:sz="0" w:space="0" w:color="auto"/>
      </w:divBdr>
    </w:div>
    <w:div w:id="863903832">
      <w:bodyDiv w:val="1"/>
      <w:marLeft w:val="0"/>
      <w:marRight w:val="0"/>
      <w:marTop w:val="0"/>
      <w:marBottom w:val="0"/>
      <w:divBdr>
        <w:top w:val="none" w:sz="0" w:space="0" w:color="auto"/>
        <w:left w:val="none" w:sz="0" w:space="0" w:color="auto"/>
        <w:bottom w:val="none" w:sz="0" w:space="0" w:color="auto"/>
        <w:right w:val="none" w:sz="0" w:space="0" w:color="auto"/>
      </w:divBdr>
    </w:div>
    <w:div w:id="969894311">
      <w:bodyDiv w:val="1"/>
      <w:marLeft w:val="0"/>
      <w:marRight w:val="0"/>
      <w:marTop w:val="0"/>
      <w:marBottom w:val="0"/>
      <w:divBdr>
        <w:top w:val="none" w:sz="0" w:space="0" w:color="auto"/>
        <w:left w:val="none" w:sz="0" w:space="0" w:color="auto"/>
        <w:bottom w:val="none" w:sz="0" w:space="0" w:color="auto"/>
        <w:right w:val="none" w:sz="0" w:space="0" w:color="auto"/>
      </w:divBdr>
    </w:div>
    <w:div w:id="1281496210">
      <w:bodyDiv w:val="1"/>
      <w:marLeft w:val="0"/>
      <w:marRight w:val="0"/>
      <w:marTop w:val="0"/>
      <w:marBottom w:val="0"/>
      <w:divBdr>
        <w:top w:val="none" w:sz="0" w:space="0" w:color="auto"/>
        <w:left w:val="none" w:sz="0" w:space="0" w:color="auto"/>
        <w:bottom w:val="none" w:sz="0" w:space="0" w:color="auto"/>
        <w:right w:val="none" w:sz="0" w:space="0" w:color="auto"/>
      </w:divBdr>
    </w:div>
    <w:div w:id="1397702738">
      <w:bodyDiv w:val="1"/>
      <w:marLeft w:val="0"/>
      <w:marRight w:val="0"/>
      <w:marTop w:val="0"/>
      <w:marBottom w:val="0"/>
      <w:divBdr>
        <w:top w:val="none" w:sz="0" w:space="0" w:color="auto"/>
        <w:left w:val="none" w:sz="0" w:space="0" w:color="auto"/>
        <w:bottom w:val="none" w:sz="0" w:space="0" w:color="auto"/>
        <w:right w:val="none" w:sz="0" w:space="0" w:color="auto"/>
      </w:divBdr>
    </w:div>
    <w:div w:id="19439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products/panomera-cameras/panomera-v8-are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anomer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allmeier.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dallmeier.com/products/panomera-cameras/panomera-s4/8-area/panomera-s8-area" TargetMode="External"/><Relationship Id="rId4" Type="http://schemas.openxmlformats.org/officeDocument/2006/relationships/settings" Target="settings.xml"/><Relationship Id="rId9" Type="http://schemas.openxmlformats.org/officeDocument/2006/relationships/hyperlink" Target="https://www.dallmeier.com/products/software/semsy-compact"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FA52D3-D171-4C9D-8195-B4805872AEC6}">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F11EB-4182-41D9-A9C9-E28BCCE34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732</Words>
  <Characters>4618</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Dallmeier electronic GmbH &amp; Co.KG</Company>
  <LinksUpToDate>false</LinksUpToDate>
  <CharactersWithSpaces>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Meindl Benedikt</dc:creator>
  <cp:lastModifiedBy>Lüders Christina</cp:lastModifiedBy>
  <cp:revision>6</cp:revision>
  <cp:lastPrinted>2018-01-17T16:18:00Z</cp:lastPrinted>
  <dcterms:created xsi:type="dcterms:W3CDTF">2026-09-03T08:42:00Z</dcterms:created>
  <dcterms:modified xsi:type="dcterms:W3CDTF">2026-09-08T06:05:00Z</dcterms:modified>
</cp:coreProperties>
</file>