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26580B28" w:rsidR="00B17278" w:rsidRPr="00E97E3D" w:rsidRDefault="006865D0" w:rsidP="004F1EA5">
      <w:pPr>
        <w:pStyle w:val="berschrift1"/>
        <w:rPr>
          <w:rFonts w:ascii="Calibri" w:hAnsi="Calibri" w:cs="Times New Roman"/>
          <w:sz w:val="24"/>
          <w:szCs w:val="24"/>
          <w:lang w:val="en-US"/>
        </w:rPr>
      </w:pPr>
      <w:r w:rsidRPr="00E97E3D">
        <w:rPr>
          <w:rFonts w:ascii="Calibri" w:hAnsi="Calibri" w:cs="Times New Roman"/>
          <w:sz w:val="24"/>
          <w:szCs w:val="24"/>
          <w:lang w:val="en-US"/>
        </w:rPr>
        <w:t>Fo</w:t>
      </w:r>
      <w:r w:rsidR="005B6A9B" w:rsidRPr="00E97E3D">
        <w:rPr>
          <w:rFonts w:ascii="Calibri" w:hAnsi="Calibri" w:cs="Times New Roman"/>
          <w:sz w:val="24"/>
          <w:szCs w:val="24"/>
          <w:lang w:val="en-US"/>
        </w:rPr>
        <w:t>c</w:t>
      </w:r>
      <w:r w:rsidRPr="00E97E3D">
        <w:rPr>
          <w:rFonts w:ascii="Calibri" w:hAnsi="Calibri" w:cs="Times New Roman"/>
          <w:sz w:val="24"/>
          <w:szCs w:val="24"/>
          <w:lang w:val="en-US"/>
        </w:rPr>
        <w:t xml:space="preserve">us </w:t>
      </w:r>
      <w:r w:rsidR="005B6A9B" w:rsidRPr="00E97E3D">
        <w:rPr>
          <w:rFonts w:ascii="Calibri" w:hAnsi="Calibri" w:cs="Times New Roman"/>
          <w:sz w:val="24"/>
          <w:szCs w:val="24"/>
          <w:lang w:val="en-US"/>
        </w:rPr>
        <w:t>on</w:t>
      </w:r>
      <w:r w:rsidRPr="00E97E3D">
        <w:rPr>
          <w:rFonts w:ascii="Calibri" w:hAnsi="Calibri" w:cs="Times New Roman"/>
          <w:sz w:val="24"/>
          <w:szCs w:val="24"/>
          <w:lang w:val="en-US"/>
        </w:rPr>
        <w:t xml:space="preserve"> Panomera® V8</w:t>
      </w:r>
    </w:p>
    <w:p w14:paraId="4F3040D5" w14:textId="6BA01604" w:rsidR="00977A00" w:rsidRPr="005B6A9B" w:rsidRDefault="006865D0" w:rsidP="00977A00">
      <w:pPr>
        <w:pStyle w:val="berschrift1"/>
        <w:jc w:val="both"/>
        <w:rPr>
          <w:rFonts w:ascii="Calibri" w:hAnsi="Calibri" w:cs="Times New Roman"/>
          <w:lang w:val="en-US"/>
        </w:rPr>
      </w:pPr>
      <w:r w:rsidRPr="005B6A9B">
        <w:rPr>
          <w:rFonts w:ascii="Calibri" w:hAnsi="Calibri" w:cs="Times New Roman"/>
          <w:lang w:val="en-US"/>
        </w:rPr>
        <w:t xml:space="preserve">Dallmeier </w:t>
      </w:r>
      <w:r w:rsidR="005B6A9B" w:rsidRPr="005B6A9B">
        <w:rPr>
          <w:rFonts w:ascii="Calibri" w:hAnsi="Calibri" w:cs="Times New Roman"/>
          <w:lang w:val="en-US"/>
        </w:rPr>
        <w:t>to</w:t>
      </w:r>
      <w:r w:rsidR="005B6A9B">
        <w:rPr>
          <w:rFonts w:ascii="Calibri" w:hAnsi="Calibri" w:cs="Times New Roman"/>
          <w:lang w:val="en-US"/>
        </w:rPr>
        <w:t xml:space="preserve"> </w:t>
      </w:r>
      <w:r w:rsidR="005B6A9B" w:rsidRPr="005B6A9B">
        <w:rPr>
          <w:rFonts w:ascii="Calibri" w:hAnsi="Calibri" w:cs="Times New Roman"/>
          <w:lang w:val="en-US"/>
        </w:rPr>
        <w:t xml:space="preserve">present intelligent video </w:t>
      </w:r>
      <w:r w:rsidR="00290F6B" w:rsidRPr="005B6A9B">
        <w:rPr>
          <w:color w:val="000000" w:themeColor="text1"/>
          <w:lang w:val="en-US"/>
        </w:rPr>
        <w:t>surveillance</w:t>
      </w:r>
      <w:r w:rsidR="005B6A9B" w:rsidRPr="005B6A9B">
        <w:rPr>
          <w:rFonts w:ascii="Calibri" w:hAnsi="Calibri" w:cs="Times New Roman"/>
          <w:lang w:val="en-US"/>
        </w:rPr>
        <w:t xml:space="preserve"> solutions together with EIZO at SicherheitsExpo 2026</w:t>
      </w:r>
    </w:p>
    <w:p w14:paraId="69DF533B" w14:textId="0933F99C" w:rsidR="004F1EA5" w:rsidRPr="005B6A9B" w:rsidRDefault="004F1EA5" w:rsidP="00977A00">
      <w:pPr>
        <w:pStyle w:val="berschrift1"/>
        <w:jc w:val="both"/>
        <w:rPr>
          <w:color w:val="BFBFBF" w:themeColor="background1" w:themeShade="BF"/>
          <w:sz w:val="24"/>
          <w:szCs w:val="24"/>
          <w:lang w:val="en-US"/>
        </w:rPr>
      </w:pPr>
    </w:p>
    <w:p w14:paraId="7E8AE1E8" w14:textId="410E11D2" w:rsidR="005B6A9B" w:rsidRPr="005B6A9B" w:rsidRDefault="007E2FE5" w:rsidP="00977A00">
      <w:pPr>
        <w:jc w:val="both"/>
        <w:rPr>
          <w:rFonts w:asciiTheme="minorHAnsi" w:hAnsiTheme="minorHAnsi" w:cstheme="minorHAnsi"/>
          <w:b/>
          <w:color w:val="000000" w:themeColor="text1"/>
          <w:lang w:val="en-US"/>
        </w:rPr>
      </w:pPr>
      <w:r w:rsidRPr="005B6A9B">
        <w:rPr>
          <w:rFonts w:asciiTheme="minorHAnsi" w:hAnsiTheme="minorHAnsi" w:cstheme="minorHAnsi"/>
          <w:b/>
          <w:color w:val="000000" w:themeColor="text1"/>
          <w:lang w:val="en-US"/>
        </w:rPr>
        <w:t>Regensburg</w:t>
      </w:r>
      <w:r w:rsidR="005B6A9B" w:rsidRPr="005B6A9B">
        <w:rPr>
          <w:rFonts w:asciiTheme="minorHAnsi" w:hAnsiTheme="minorHAnsi" w:cstheme="minorHAnsi"/>
          <w:b/>
          <w:color w:val="000000" w:themeColor="text1"/>
          <w:lang w:val="en-US"/>
        </w:rPr>
        <w:t xml:space="preserve"> (Germany)</w:t>
      </w:r>
      <w:r w:rsidR="00A52D09" w:rsidRPr="005B6A9B">
        <w:rPr>
          <w:rFonts w:asciiTheme="minorHAnsi" w:hAnsiTheme="minorHAnsi" w:cstheme="minorHAnsi"/>
          <w:b/>
          <w:color w:val="000000" w:themeColor="text1"/>
          <w:lang w:val="en-US"/>
        </w:rPr>
        <w:t xml:space="preserve">, </w:t>
      </w:r>
      <w:r w:rsidR="00146E6D" w:rsidRPr="005B6A9B">
        <w:rPr>
          <w:rFonts w:asciiTheme="minorHAnsi" w:hAnsiTheme="minorHAnsi" w:cstheme="minorHAnsi"/>
          <w:b/>
          <w:color w:val="000000" w:themeColor="text1"/>
          <w:lang w:val="en-US"/>
        </w:rPr>
        <w:t>13</w:t>
      </w:r>
      <w:r w:rsidR="00A52D09" w:rsidRPr="005B6A9B">
        <w:rPr>
          <w:rFonts w:asciiTheme="minorHAnsi" w:hAnsiTheme="minorHAnsi" w:cstheme="minorHAnsi"/>
          <w:b/>
          <w:color w:val="000000" w:themeColor="text1"/>
          <w:lang w:val="en-US"/>
        </w:rPr>
        <w:t xml:space="preserve"> </w:t>
      </w:r>
      <w:r w:rsidR="006865D0" w:rsidRPr="005B6A9B">
        <w:rPr>
          <w:rFonts w:asciiTheme="minorHAnsi" w:hAnsiTheme="minorHAnsi" w:cstheme="minorHAnsi"/>
          <w:b/>
          <w:color w:val="000000" w:themeColor="text1"/>
          <w:lang w:val="en-US"/>
        </w:rPr>
        <w:t>Ma</w:t>
      </w:r>
      <w:r w:rsidR="005B6A9B" w:rsidRPr="005B6A9B">
        <w:rPr>
          <w:rFonts w:asciiTheme="minorHAnsi" w:hAnsiTheme="minorHAnsi" w:cstheme="minorHAnsi"/>
          <w:b/>
          <w:color w:val="000000" w:themeColor="text1"/>
          <w:lang w:val="en-US"/>
        </w:rPr>
        <w:t>y</w:t>
      </w:r>
      <w:r w:rsidR="00A52D09" w:rsidRPr="005B6A9B">
        <w:rPr>
          <w:rFonts w:asciiTheme="minorHAnsi" w:hAnsiTheme="minorHAnsi" w:cstheme="minorHAnsi"/>
          <w:b/>
          <w:color w:val="000000" w:themeColor="text1"/>
          <w:lang w:val="en-US"/>
        </w:rPr>
        <w:t xml:space="preserve"> 202</w:t>
      </w:r>
      <w:r w:rsidRPr="005B6A9B">
        <w:rPr>
          <w:rFonts w:asciiTheme="minorHAnsi" w:hAnsiTheme="minorHAnsi" w:cstheme="minorHAnsi"/>
          <w:b/>
          <w:color w:val="000000" w:themeColor="text1"/>
          <w:lang w:val="en-US"/>
        </w:rPr>
        <w:t>6</w:t>
      </w:r>
      <w:r w:rsidR="00A52D09" w:rsidRPr="005B6A9B">
        <w:rPr>
          <w:rFonts w:asciiTheme="minorHAnsi" w:hAnsiTheme="minorHAnsi" w:cstheme="minorHAnsi"/>
          <w:b/>
          <w:color w:val="000000" w:themeColor="text1"/>
          <w:lang w:val="en-US"/>
        </w:rPr>
        <w:t xml:space="preserve"> – </w:t>
      </w:r>
      <w:r w:rsidR="005B6A9B" w:rsidRPr="005B6A9B">
        <w:rPr>
          <w:rFonts w:asciiTheme="minorHAnsi" w:hAnsiTheme="minorHAnsi" w:cstheme="minorHAnsi"/>
          <w:b/>
          <w:color w:val="000000" w:themeColor="text1"/>
          <w:lang w:val="en-US"/>
        </w:rPr>
        <w:t xml:space="preserve">At SicherheitsExpo in Munich, </w:t>
      </w:r>
      <w:r w:rsidR="005B6A9B">
        <w:rPr>
          <w:rFonts w:asciiTheme="minorHAnsi" w:hAnsiTheme="minorHAnsi" w:cstheme="minorHAnsi"/>
          <w:b/>
          <w:color w:val="000000" w:themeColor="text1"/>
          <w:lang w:val="en-US"/>
        </w:rPr>
        <w:t xml:space="preserve">Germany, </w:t>
      </w:r>
      <w:r w:rsidR="005B6A9B" w:rsidRPr="005B6A9B">
        <w:rPr>
          <w:rFonts w:asciiTheme="minorHAnsi" w:hAnsiTheme="minorHAnsi" w:cstheme="minorHAnsi"/>
          <w:b/>
          <w:color w:val="000000" w:themeColor="text1"/>
          <w:lang w:val="en-US"/>
        </w:rPr>
        <w:t xml:space="preserve">Dallmeier will showcase innovative solutions for </w:t>
      </w:r>
      <w:r w:rsidR="00290F6B">
        <w:rPr>
          <w:rFonts w:asciiTheme="minorHAnsi" w:hAnsiTheme="minorHAnsi" w:cstheme="minorHAnsi"/>
          <w:b/>
          <w:color w:val="000000" w:themeColor="text1"/>
          <w:lang w:val="en-US"/>
        </w:rPr>
        <w:t>large-area</w:t>
      </w:r>
      <w:r w:rsidR="00E97E3D">
        <w:rPr>
          <w:rFonts w:asciiTheme="minorHAnsi" w:hAnsiTheme="minorHAnsi" w:cstheme="minorHAnsi"/>
          <w:b/>
          <w:color w:val="000000" w:themeColor="text1"/>
          <w:lang w:val="en-US"/>
        </w:rPr>
        <w:t xml:space="preserve"> </w:t>
      </w:r>
      <w:r w:rsidR="005B6A9B" w:rsidRPr="005B6A9B">
        <w:rPr>
          <w:rFonts w:asciiTheme="minorHAnsi" w:hAnsiTheme="minorHAnsi" w:cstheme="minorHAnsi"/>
          <w:b/>
          <w:color w:val="000000" w:themeColor="text1"/>
          <w:lang w:val="en-US"/>
        </w:rPr>
        <w:t>video surveillance at booth G01. The main focus will be on the Panomera® V8, which has been specifically developed for applications requiring not only the highest image quality, but also powerful video analytics capabilities.</w:t>
      </w:r>
    </w:p>
    <w:p w14:paraId="48EB8CD4" w14:textId="77777777" w:rsidR="00EC7EB6" w:rsidRPr="005B6A9B" w:rsidRDefault="00EC7EB6" w:rsidP="0099440B">
      <w:pPr>
        <w:jc w:val="both"/>
        <w:rPr>
          <w:rFonts w:asciiTheme="minorHAnsi" w:hAnsiTheme="minorHAnsi" w:cstheme="minorHAnsi"/>
          <w:b/>
          <w:color w:val="EE0000"/>
          <w:lang w:val="en-US"/>
        </w:rPr>
      </w:pPr>
    </w:p>
    <w:p w14:paraId="24953464" w14:textId="77777777" w:rsidR="005B6A9B" w:rsidRPr="005B6A9B" w:rsidRDefault="005B6A9B" w:rsidP="005B6A9B">
      <w:pPr>
        <w:jc w:val="both"/>
        <w:rPr>
          <w:rFonts w:asciiTheme="minorHAnsi" w:hAnsiTheme="minorHAnsi" w:cstheme="minorHAnsi"/>
          <w:b/>
          <w:bCs/>
          <w:color w:val="000000" w:themeColor="text1"/>
          <w:lang w:val="en-US"/>
        </w:rPr>
      </w:pPr>
      <w:r w:rsidRPr="005B6A9B">
        <w:rPr>
          <w:rFonts w:asciiTheme="minorHAnsi" w:hAnsiTheme="minorHAnsi" w:cstheme="minorHAnsi"/>
          <w:b/>
          <w:bCs/>
          <w:color w:val="000000" w:themeColor="text1"/>
          <w:lang w:val="en-US"/>
        </w:rPr>
        <w:t>Panomera® V8 with AI-based video analytics for long distances</w:t>
      </w:r>
    </w:p>
    <w:p w14:paraId="0B0796CE" w14:textId="26767C7B" w:rsidR="005B6A9B" w:rsidRPr="005B6A9B" w:rsidRDefault="005B6A9B" w:rsidP="005B6A9B">
      <w:pPr>
        <w:jc w:val="both"/>
        <w:rPr>
          <w:rFonts w:asciiTheme="minorHAnsi" w:hAnsiTheme="minorHAnsi" w:cstheme="minorHAnsi"/>
          <w:color w:val="000000" w:themeColor="text1"/>
          <w:lang w:val="en-US"/>
        </w:rPr>
      </w:pPr>
      <w:r w:rsidRPr="005B6A9B">
        <w:rPr>
          <w:rFonts w:asciiTheme="minorHAnsi" w:hAnsiTheme="minorHAnsi" w:cstheme="minorHAnsi"/>
          <w:color w:val="000000" w:themeColor="text1"/>
          <w:lang w:val="en-US"/>
        </w:rPr>
        <w:t xml:space="preserve">The </w:t>
      </w:r>
      <w:hyperlink r:id="rId8" w:history="1">
        <w:r w:rsidRPr="005B6A9B">
          <w:rPr>
            <w:rStyle w:val="Hyperlink"/>
            <w:rFonts w:asciiTheme="minorHAnsi" w:hAnsiTheme="minorHAnsi" w:cstheme="minorHAnsi"/>
            <w:lang w:val="en-US"/>
          </w:rPr>
          <w:t>Panomera® V8</w:t>
        </w:r>
      </w:hyperlink>
      <w:r w:rsidRPr="005B6A9B">
        <w:rPr>
          <w:rFonts w:asciiTheme="minorHAnsi" w:hAnsiTheme="minorHAnsi" w:cstheme="minorHAnsi"/>
          <w:color w:val="000000" w:themeColor="text1"/>
          <w:lang w:val="en-US"/>
        </w:rPr>
        <w:t xml:space="preserve"> combines </w:t>
      </w:r>
      <w:r>
        <w:rPr>
          <w:rFonts w:asciiTheme="minorHAnsi" w:hAnsiTheme="minorHAnsi" w:cstheme="minorHAnsi"/>
          <w:color w:val="000000" w:themeColor="text1"/>
          <w:lang w:val="en-US"/>
        </w:rPr>
        <w:t>m</w:t>
      </w:r>
      <w:r w:rsidRPr="005B6A9B">
        <w:rPr>
          <w:rFonts w:asciiTheme="minorHAnsi" w:hAnsiTheme="minorHAnsi" w:cstheme="minorHAnsi"/>
          <w:color w:val="000000" w:themeColor="text1"/>
          <w:lang w:val="en-US"/>
        </w:rPr>
        <w:t xml:space="preserve">ultifocal </w:t>
      </w:r>
      <w:r>
        <w:rPr>
          <w:rFonts w:asciiTheme="minorHAnsi" w:hAnsiTheme="minorHAnsi" w:cstheme="minorHAnsi"/>
          <w:color w:val="000000" w:themeColor="text1"/>
          <w:lang w:val="en-US"/>
        </w:rPr>
        <w:t>s</w:t>
      </w:r>
      <w:r w:rsidRPr="005B6A9B">
        <w:rPr>
          <w:rFonts w:asciiTheme="minorHAnsi" w:hAnsiTheme="minorHAnsi" w:cstheme="minorHAnsi"/>
          <w:color w:val="000000" w:themeColor="text1"/>
          <w:lang w:val="en-US"/>
        </w:rPr>
        <w:t xml:space="preserve">ensor </w:t>
      </w:r>
      <w:r>
        <w:rPr>
          <w:rFonts w:asciiTheme="minorHAnsi" w:hAnsiTheme="minorHAnsi" w:cstheme="minorHAnsi"/>
          <w:color w:val="000000" w:themeColor="text1"/>
          <w:lang w:val="en-US"/>
        </w:rPr>
        <w:t>t</w:t>
      </w:r>
      <w:r w:rsidRPr="005B6A9B">
        <w:rPr>
          <w:rFonts w:asciiTheme="minorHAnsi" w:hAnsiTheme="minorHAnsi" w:cstheme="minorHAnsi"/>
          <w:color w:val="000000" w:themeColor="text1"/>
          <w:lang w:val="en-US"/>
        </w:rPr>
        <w:t>echnology with integrated AI-based video analytics, making it ideally suited for monitoring large areas. Thanks to the unique system architecture, consistently high resolution is maintained across long distances – a key requirement for reliable object recognition and object classification.</w:t>
      </w:r>
    </w:p>
    <w:p w14:paraId="47C75F17" w14:textId="77777777" w:rsidR="005B6A9B" w:rsidRPr="005B6A9B" w:rsidRDefault="005B6A9B" w:rsidP="005B6A9B">
      <w:pPr>
        <w:jc w:val="both"/>
        <w:rPr>
          <w:rFonts w:asciiTheme="minorHAnsi" w:hAnsiTheme="minorHAnsi" w:cstheme="minorHAnsi"/>
          <w:color w:val="000000" w:themeColor="text1"/>
          <w:lang w:val="en-US"/>
        </w:rPr>
      </w:pPr>
    </w:p>
    <w:p w14:paraId="3D311256" w14:textId="5ABD087C" w:rsidR="005B6A9B" w:rsidRPr="005B6A9B" w:rsidRDefault="005B6A9B" w:rsidP="005B6A9B">
      <w:pPr>
        <w:jc w:val="both"/>
        <w:rPr>
          <w:rFonts w:asciiTheme="minorHAnsi" w:hAnsiTheme="minorHAnsi" w:cstheme="minorHAnsi"/>
          <w:color w:val="000000" w:themeColor="text1"/>
          <w:lang w:val="en-US"/>
        </w:rPr>
      </w:pPr>
      <w:r w:rsidRPr="005B6A9B">
        <w:rPr>
          <w:rFonts w:asciiTheme="minorHAnsi" w:hAnsiTheme="minorHAnsi" w:cstheme="minorHAnsi"/>
          <w:color w:val="000000" w:themeColor="text1"/>
          <w:lang w:val="en-US"/>
        </w:rPr>
        <w:t xml:space="preserve">A key differentiator of the Panomera® V8 is its seamless 180° field of view without blind spot. At the same time, the neural networks of the eight integrated AI chips are logically </w:t>
      </w:r>
      <w:r w:rsidR="00533FB8">
        <w:rPr>
          <w:rFonts w:asciiTheme="minorHAnsi" w:hAnsiTheme="minorHAnsi" w:cstheme="minorHAnsi"/>
          <w:color w:val="000000" w:themeColor="text1"/>
          <w:lang w:val="en-US"/>
        </w:rPr>
        <w:t>linked together</w:t>
      </w:r>
      <w:r w:rsidRPr="005B6A9B">
        <w:rPr>
          <w:rFonts w:asciiTheme="minorHAnsi" w:hAnsiTheme="minorHAnsi" w:cstheme="minorHAnsi"/>
          <w:color w:val="000000" w:themeColor="text1"/>
          <w:lang w:val="en-US"/>
        </w:rPr>
        <w:t xml:space="preserve">. This creates a consistent and continuous data foundation for video analytics. Typical weaknesses of many video analytics systems, such as incomplete, </w:t>
      </w:r>
      <w:r w:rsidR="00533FB8">
        <w:rPr>
          <w:rFonts w:asciiTheme="minorHAnsi" w:hAnsiTheme="minorHAnsi" w:cstheme="minorHAnsi"/>
          <w:color w:val="000000" w:themeColor="text1"/>
          <w:lang w:val="en-US"/>
        </w:rPr>
        <w:t>patchy</w:t>
      </w:r>
      <w:r w:rsidRPr="005B6A9B">
        <w:rPr>
          <w:rFonts w:asciiTheme="minorHAnsi" w:hAnsiTheme="minorHAnsi" w:cstheme="minorHAnsi"/>
          <w:color w:val="000000" w:themeColor="text1"/>
          <w:lang w:val="en-US"/>
        </w:rPr>
        <w:t>, or duplicate image data, are effectively avoided.</w:t>
      </w:r>
    </w:p>
    <w:p w14:paraId="500D6AB6" w14:textId="77777777" w:rsidR="002A46B8" w:rsidRPr="00533FB8" w:rsidRDefault="002A46B8" w:rsidP="006865D0">
      <w:pPr>
        <w:jc w:val="both"/>
        <w:rPr>
          <w:rFonts w:asciiTheme="minorHAnsi" w:hAnsiTheme="minorHAnsi" w:cstheme="minorHAnsi"/>
          <w:b/>
          <w:bCs/>
          <w:color w:val="000000" w:themeColor="text1"/>
          <w:lang w:val="en-US"/>
        </w:rPr>
      </w:pPr>
    </w:p>
    <w:p w14:paraId="7059CBCA" w14:textId="77777777" w:rsidR="002A46B8" w:rsidRPr="002A46B8" w:rsidRDefault="002A46B8" w:rsidP="002A46B8">
      <w:pPr>
        <w:jc w:val="both"/>
        <w:rPr>
          <w:rFonts w:asciiTheme="minorHAnsi" w:hAnsiTheme="minorHAnsi" w:cstheme="minorHAnsi"/>
          <w:b/>
          <w:bCs/>
          <w:color w:val="000000" w:themeColor="text1"/>
          <w:lang w:val="en-US"/>
        </w:rPr>
      </w:pPr>
      <w:r w:rsidRPr="002A46B8">
        <w:rPr>
          <w:rFonts w:asciiTheme="minorHAnsi" w:hAnsiTheme="minorHAnsi" w:cstheme="minorHAnsi"/>
          <w:b/>
          <w:bCs/>
          <w:color w:val="000000" w:themeColor="text1"/>
          <w:lang w:val="en-US"/>
        </w:rPr>
        <w:t>Reduced total cost of ownership through fewer systems</w:t>
      </w:r>
    </w:p>
    <w:p w14:paraId="3FEBEC29" w14:textId="6A67421D" w:rsidR="002A46B8" w:rsidRDefault="002A46B8" w:rsidP="002A46B8">
      <w:pPr>
        <w:jc w:val="both"/>
        <w:rPr>
          <w:rFonts w:asciiTheme="minorHAnsi" w:hAnsiTheme="minorHAnsi" w:cstheme="minorHAnsi"/>
          <w:color w:val="000000" w:themeColor="text1"/>
          <w:lang w:val="en-US"/>
        </w:rPr>
      </w:pPr>
      <w:r w:rsidRPr="002A46B8">
        <w:rPr>
          <w:rFonts w:asciiTheme="minorHAnsi" w:hAnsiTheme="minorHAnsi" w:cstheme="minorHAnsi"/>
          <w:color w:val="000000" w:themeColor="text1"/>
          <w:lang w:val="en-US"/>
        </w:rPr>
        <w:t xml:space="preserve">Thanks to the patented </w:t>
      </w:r>
      <w:r>
        <w:rPr>
          <w:rFonts w:asciiTheme="minorHAnsi" w:hAnsiTheme="minorHAnsi" w:cstheme="minorHAnsi"/>
          <w:color w:val="000000" w:themeColor="text1"/>
          <w:lang w:val="en-US"/>
        </w:rPr>
        <w:t>m</w:t>
      </w:r>
      <w:r w:rsidRPr="002A46B8">
        <w:rPr>
          <w:rFonts w:asciiTheme="minorHAnsi" w:hAnsiTheme="minorHAnsi" w:cstheme="minorHAnsi"/>
          <w:color w:val="000000" w:themeColor="text1"/>
          <w:lang w:val="en-US"/>
        </w:rPr>
        <w:t xml:space="preserve">ultifocal </w:t>
      </w:r>
      <w:r>
        <w:rPr>
          <w:rFonts w:asciiTheme="minorHAnsi" w:hAnsiTheme="minorHAnsi" w:cstheme="minorHAnsi"/>
          <w:color w:val="000000" w:themeColor="text1"/>
          <w:lang w:val="en-US"/>
        </w:rPr>
        <w:t>s</w:t>
      </w:r>
      <w:r w:rsidRPr="002A46B8">
        <w:rPr>
          <w:rFonts w:asciiTheme="minorHAnsi" w:hAnsiTheme="minorHAnsi" w:cstheme="minorHAnsi"/>
          <w:color w:val="000000" w:themeColor="text1"/>
          <w:lang w:val="en-US"/>
        </w:rPr>
        <w:t xml:space="preserve">ensor </w:t>
      </w:r>
      <w:r>
        <w:rPr>
          <w:rFonts w:asciiTheme="minorHAnsi" w:hAnsiTheme="minorHAnsi" w:cstheme="minorHAnsi"/>
          <w:color w:val="000000" w:themeColor="text1"/>
          <w:lang w:val="en-US"/>
        </w:rPr>
        <w:t>t</w:t>
      </w:r>
      <w:r w:rsidRPr="002A46B8">
        <w:rPr>
          <w:rFonts w:asciiTheme="minorHAnsi" w:hAnsiTheme="minorHAnsi" w:cstheme="minorHAnsi"/>
          <w:color w:val="000000" w:themeColor="text1"/>
          <w:lang w:val="en-US"/>
        </w:rPr>
        <w:t xml:space="preserve">echnology, significantly larger areas can be monitored with fewer systems compared to conventional </w:t>
      </w:r>
      <w:r>
        <w:rPr>
          <w:rFonts w:asciiTheme="minorHAnsi" w:hAnsiTheme="minorHAnsi" w:cstheme="minorHAnsi"/>
          <w:color w:val="000000" w:themeColor="text1"/>
          <w:lang w:val="en-US"/>
        </w:rPr>
        <w:t>s</w:t>
      </w:r>
      <w:r w:rsidRPr="002A46B8">
        <w:rPr>
          <w:rFonts w:asciiTheme="minorHAnsi" w:hAnsiTheme="minorHAnsi" w:cstheme="minorHAnsi"/>
          <w:color w:val="000000" w:themeColor="text1"/>
          <w:lang w:val="en-US"/>
        </w:rPr>
        <w:t>ingle-</w:t>
      </w:r>
      <w:r>
        <w:rPr>
          <w:rFonts w:asciiTheme="minorHAnsi" w:hAnsiTheme="minorHAnsi" w:cstheme="minorHAnsi"/>
          <w:color w:val="000000" w:themeColor="text1"/>
          <w:lang w:val="en-US"/>
        </w:rPr>
        <w:t>s</w:t>
      </w:r>
      <w:r w:rsidRPr="002A46B8">
        <w:rPr>
          <w:rFonts w:asciiTheme="minorHAnsi" w:hAnsiTheme="minorHAnsi" w:cstheme="minorHAnsi"/>
          <w:color w:val="000000" w:themeColor="text1"/>
          <w:lang w:val="en-US"/>
        </w:rPr>
        <w:t>ensor cameras. This has a direct impact on the Total Cost of Ownership (TCO): Fewer cameras mean reduced infrastructure, installation, and operating costs while maintaining high-quality analytics results. Especially in applications such as critical infrastructure, industrial facilities, or logistics areas, the Panomera® V8 offers clear economic advantages.</w:t>
      </w:r>
    </w:p>
    <w:p w14:paraId="0502F47D" w14:textId="77777777" w:rsidR="002A46B8" w:rsidRPr="002A46B8" w:rsidRDefault="002A46B8" w:rsidP="002A46B8">
      <w:pPr>
        <w:jc w:val="both"/>
        <w:rPr>
          <w:rFonts w:asciiTheme="minorHAnsi" w:hAnsiTheme="minorHAnsi" w:cstheme="minorHAnsi"/>
          <w:color w:val="000000" w:themeColor="text1"/>
          <w:lang w:val="en-US"/>
        </w:rPr>
      </w:pPr>
    </w:p>
    <w:p w14:paraId="58CFAA66" w14:textId="26FF9F78" w:rsidR="002A46B8" w:rsidRPr="002A46B8" w:rsidRDefault="002A46B8" w:rsidP="002A46B8">
      <w:pPr>
        <w:jc w:val="both"/>
        <w:rPr>
          <w:rFonts w:asciiTheme="minorHAnsi" w:hAnsiTheme="minorHAnsi" w:cstheme="minorHAnsi"/>
          <w:color w:val="000000" w:themeColor="text1"/>
          <w:lang w:val="en-US"/>
        </w:rPr>
      </w:pPr>
      <w:r w:rsidRPr="002A46B8">
        <w:rPr>
          <w:rFonts w:asciiTheme="minorHAnsi" w:hAnsiTheme="minorHAnsi" w:cstheme="minorHAnsi"/>
          <w:color w:val="000000" w:themeColor="text1"/>
          <w:lang w:val="en-US"/>
        </w:rPr>
        <w:t>In addition, the combination of high image quality and intelligent analy</w:t>
      </w:r>
      <w:r w:rsidR="00533FB8">
        <w:rPr>
          <w:rFonts w:asciiTheme="minorHAnsi" w:hAnsiTheme="minorHAnsi" w:cstheme="minorHAnsi"/>
          <w:color w:val="000000" w:themeColor="text1"/>
          <w:lang w:val="en-US"/>
        </w:rPr>
        <w:t>tics</w:t>
      </w:r>
      <w:r w:rsidRPr="002A46B8">
        <w:rPr>
          <w:rFonts w:asciiTheme="minorHAnsi" w:hAnsiTheme="minorHAnsi" w:cstheme="minorHAnsi"/>
          <w:color w:val="000000" w:themeColor="text1"/>
          <w:lang w:val="en-US"/>
        </w:rPr>
        <w:t xml:space="preserve"> ensures precise detection of relevant events while significantly reducing false alarms – even in complex and large-scale scenarios.</w:t>
      </w:r>
    </w:p>
    <w:p w14:paraId="47736B4B" w14:textId="77777777" w:rsidR="002A46B8" w:rsidRPr="002A46B8" w:rsidRDefault="002A46B8" w:rsidP="006865D0">
      <w:pPr>
        <w:jc w:val="both"/>
        <w:rPr>
          <w:rFonts w:asciiTheme="minorHAnsi" w:hAnsiTheme="minorHAnsi" w:cstheme="minorHAnsi"/>
          <w:b/>
          <w:bCs/>
          <w:color w:val="000000" w:themeColor="text1"/>
          <w:lang w:val="en-US"/>
        </w:rPr>
      </w:pPr>
    </w:p>
    <w:p w14:paraId="0DE8308A" w14:textId="77777777" w:rsidR="002A46B8" w:rsidRPr="002A46B8" w:rsidRDefault="002A46B8" w:rsidP="002A46B8">
      <w:pPr>
        <w:jc w:val="both"/>
        <w:rPr>
          <w:rFonts w:asciiTheme="minorHAnsi" w:hAnsiTheme="minorHAnsi" w:cstheme="minorHAnsi"/>
          <w:b/>
          <w:bCs/>
          <w:color w:val="000000" w:themeColor="text1"/>
          <w:lang w:val="en-US"/>
        </w:rPr>
      </w:pPr>
      <w:r w:rsidRPr="002A46B8">
        <w:rPr>
          <w:rFonts w:asciiTheme="minorHAnsi" w:hAnsiTheme="minorHAnsi" w:cstheme="minorHAnsi"/>
          <w:b/>
          <w:bCs/>
          <w:color w:val="000000" w:themeColor="text1"/>
          <w:lang w:val="en-US"/>
        </w:rPr>
        <w:t>Optimal image display with EIZO as co-exhibitor</w:t>
      </w:r>
    </w:p>
    <w:p w14:paraId="1F9ACA6B" w14:textId="429521FD" w:rsidR="002A46B8" w:rsidRPr="00DA0B3D" w:rsidRDefault="00DA0B3D" w:rsidP="002A46B8">
      <w:pPr>
        <w:jc w:val="both"/>
        <w:rPr>
          <w:rFonts w:asciiTheme="minorHAnsi" w:hAnsiTheme="minorHAnsi" w:cstheme="minorHAnsi"/>
          <w:color w:val="000000" w:themeColor="text1"/>
          <w:lang w:val="en-US"/>
        </w:rPr>
      </w:pPr>
      <w:hyperlink r:id="rId9" w:history="1">
        <w:r w:rsidR="002A46B8" w:rsidRPr="00DA0B3D">
          <w:rPr>
            <w:rStyle w:val="Hyperlink"/>
            <w:rFonts w:asciiTheme="minorHAnsi" w:hAnsiTheme="minorHAnsi" w:cstheme="minorHAnsi"/>
            <w:lang w:val="en-US"/>
          </w:rPr>
          <w:t>EIZO</w:t>
        </w:r>
      </w:hyperlink>
      <w:r w:rsidR="002A46B8" w:rsidRPr="002A46B8">
        <w:rPr>
          <w:rFonts w:asciiTheme="minorHAnsi" w:hAnsiTheme="minorHAnsi" w:cstheme="minorHAnsi"/>
          <w:color w:val="000000" w:themeColor="text1"/>
          <w:lang w:val="en-US"/>
        </w:rPr>
        <w:t xml:space="preserve"> will also be present as a co-exhibitor at booth G01. The monitor manufacturer’s IP decoder solutions are compatible with Dallmeier cameras and enable direct access to live camera images without additional video management requirements. This allows the high-resolution images from Dallmeier systems to be displayed directly and in full quality on EIZO monitors.</w:t>
      </w:r>
      <w:r>
        <w:rPr>
          <w:rFonts w:asciiTheme="minorHAnsi" w:hAnsiTheme="minorHAnsi" w:cstheme="minorHAnsi"/>
          <w:color w:val="000000" w:themeColor="text1"/>
          <w:lang w:val="en-US"/>
        </w:rPr>
        <w:t xml:space="preserve"> </w:t>
      </w:r>
      <w:r w:rsidRPr="00DA0B3D">
        <w:rPr>
          <w:rFonts w:asciiTheme="minorHAnsi" w:hAnsiTheme="minorHAnsi" w:cstheme="minorHAnsi"/>
          <w:color w:val="000000" w:themeColor="text1"/>
          <w:lang w:val="en-US"/>
        </w:rPr>
        <w:t>The EIZO portfolio includes both monitors with integrated decoding and a standalone box solution that can be flexibly combined with different screen sizes and resolutions up to 4K UHD.</w:t>
      </w:r>
    </w:p>
    <w:p w14:paraId="686E8F89" w14:textId="77777777" w:rsidR="00533FB8" w:rsidRDefault="00533FB8" w:rsidP="002A46B8">
      <w:pPr>
        <w:jc w:val="both"/>
        <w:rPr>
          <w:rFonts w:asciiTheme="minorHAnsi" w:hAnsiTheme="minorHAnsi" w:cstheme="minorHAnsi"/>
          <w:b/>
          <w:bCs/>
          <w:color w:val="000000" w:themeColor="text1"/>
          <w:lang w:val="en-US"/>
        </w:rPr>
      </w:pPr>
    </w:p>
    <w:p w14:paraId="05591E3B" w14:textId="1729A887" w:rsidR="002A46B8" w:rsidRPr="002A46B8" w:rsidRDefault="002A46B8" w:rsidP="002A46B8">
      <w:pPr>
        <w:jc w:val="both"/>
        <w:rPr>
          <w:rFonts w:asciiTheme="minorHAnsi" w:hAnsiTheme="minorHAnsi" w:cstheme="minorHAnsi"/>
          <w:b/>
          <w:bCs/>
          <w:color w:val="000000" w:themeColor="text1"/>
          <w:lang w:val="en-US"/>
        </w:rPr>
      </w:pPr>
      <w:r w:rsidRPr="002A46B8">
        <w:rPr>
          <w:rFonts w:asciiTheme="minorHAnsi" w:hAnsiTheme="minorHAnsi" w:cstheme="minorHAnsi"/>
          <w:b/>
          <w:bCs/>
          <w:color w:val="000000" w:themeColor="text1"/>
          <w:lang w:val="en-US"/>
        </w:rPr>
        <w:lastRenderedPageBreak/>
        <w:t>Live demonstrations on site</w:t>
      </w:r>
    </w:p>
    <w:p w14:paraId="46E97734" w14:textId="77777777" w:rsidR="002A46B8" w:rsidRPr="002A46B8" w:rsidRDefault="002A46B8" w:rsidP="002A46B8">
      <w:pPr>
        <w:jc w:val="both"/>
        <w:rPr>
          <w:rFonts w:asciiTheme="minorHAnsi" w:hAnsiTheme="minorHAnsi" w:cstheme="minorHAnsi"/>
          <w:color w:val="000000" w:themeColor="text1"/>
          <w:lang w:val="en-US"/>
        </w:rPr>
      </w:pPr>
      <w:r w:rsidRPr="002A46B8">
        <w:rPr>
          <w:rFonts w:asciiTheme="minorHAnsi" w:hAnsiTheme="minorHAnsi" w:cstheme="minorHAnsi"/>
          <w:color w:val="000000" w:themeColor="text1"/>
          <w:lang w:val="en-US"/>
        </w:rPr>
        <w:t>Visitors to SicherheitsExpo will have the opportunity to experience the performance of Dallmeier technology and its interaction with EIZO solutions live on site. Experts from Dallmeier and EIZO will be available for individual consultations and will demonstrate practical application scenarios for a wide range of industries.</w:t>
      </w:r>
    </w:p>
    <w:p w14:paraId="31B0B404" w14:textId="77777777" w:rsidR="002A46B8" w:rsidRPr="002A46B8" w:rsidRDefault="002A46B8" w:rsidP="006865D0">
      <w:pPr>
        <w:jc w:val="both"/>
        <w:rPr>
          <w:rFonts w:asciiTheme="minorHAnsi" w:hAnsiTheme="minorHAnsi" w:cstheme="minorHAnsi"/>
          <w:color w:val="000000" w:themeColor="text1"/>
          <w:lang w:val="en-US"/>
        </w:rPr>
      </w:pPr>
    </w:p>
    <w:p w14:paraId="771862F6" w14:textId="77777777" w:rsidR="0034643F" w:rsidRPr="002A46B8" w:rsidRDefault="0034643F" w:rsidP="00F15264">
      <w:pPr>
        <w:jc w:val="both"/>
        <w:rPr>
          <w:rFonts w:asciiTheme="minorHAnsi" w:hAnsiTheme="minorHAnsi" w:cstheme="minorHAnsi"/>
          <w:b/>
          <w:color w:val="FF0000"/>
          <w:szCs w:val="32"/>
          <w:lang w:val="en-US"/>
        </w:rPr>
      </w:pPr>
    </w:p>
    <w:p w14:paraId="56580B27" w14:textId="1ED03CB5"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5B6A9B" w:rsidRPr="00E97E3D">
        <w:rPr>
          <w:rFonts w:asciiTheme="minorHAnsi" w:hAnsiTheme="minorHAnsi" w:cstheme="minorHAnsi"/>
          <w:b/>
          <w:color w:val="FF0000"/>
          <w:szCs w:val="32"/>
        </w:rPr>
        <w:t>CAPTION</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7B5ADFE4" w:rsidR="00725178" w:rsidRDefault="006865D0"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Dallmeier_SicherheitsExpo2026</w:t>
      </w:r>
    </w:p>
    <w:p w14:paraId="53680D10" w14:textId="77777777" w:rsidR="002A46B8" w:rsidRPr="002A46B8" w:rsidRDefault="002A46B8" w:rsidP="002A46B8">
      <w:pPr>
        <w:jc w:val="both"/>
        <w:rPr>
          <w:rFonts w:asciiTheme="minorHAnsi" w:hAnsiTheme="minorHAnsi" w:cstheme="minorHAnsi"/>
          <w:bCs/>
          <w:color w:val="000000" w:themeColor="text1"/>
        </w:rPr>
      </w:pPr>
      <w:r w:rsidRPr="002A46B8">
        <w:rPr>
          <w:rFonts w:asciiTheme="minorHAnsi" w:hAnsiTheme="minorHAnsi" w:cstheme="minorHAnsi"/>
          <w:bCs/>
          <w:color w:val="000000" w:themeColor="text1"/>
        </w:rPr>
        <w:t>Dallmeier presents the Panomera® V8 at SicherheitsExpo 2026 in Munich.</w:t>
      </w:r>
    </w:p>
    <w:p w14:paraId="03B5DF75" w14:textId="77777777" w:rsidR="005B6A9B" w:rsidRPr="006D1682" w:rsidRDefault="005B6A9B" w:rsidP="005B6A9B">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credit</w:t>
      </w:r>
      <w:r w:rsidRPr="006D1682">
        <w:rPr>
          <w:rFonts w:asciiTheme="minorHAnsi" w:hAnsiTheme="minorHAnsi" w:cstheme="minorHAnsi"/>
          <w:i/>
          <w:iCs/>
          <w:color w:val="000000" w:themeColor="text1"/>
          <w:szCs w:val="32"/>
          <w:lang w:val="en-US"/>
        </w:rPr>
        <w:t xml:space="preserve">: </w:t>
      </w:r>
      <w:r>
        <w:rPr>
          <w:rFonts w:asciiTheme="minorHAnsi" w:hAnsiTheme="minorHAnsi" w:cstheme="minorHAnsi"/>
          <w:i/>
          <w:iCs/>
          <w:color w:val="000000" w:themeColor="text1"/>
          <w:szCs w:val="32"/>
          <w:lang w:val="en-US"/>
        </w:rPr>
        <w:t>Dallmeier</w:t>
      </w:r>
    </w:p>
    <w:p w14:paraId="15E7B0DF" w14:textId="77777777" w:rsidR="000E5181" w:rsidRPr="00E97E3D" w:rsidRDefault="000E5181" w:rsidP="00A7179F">
      <w:pPr>
        <w:jc w:val="both"/>
        <w:rPr>
          <w:rFonts w:asciiTheme="minorHAnsi" w:hAnsiTheme="minorHAnsi" w:cstheme="minorHAnsi"/>
          <w:i/>
          <w:iCs/>
          <w:color w:val="000000" w:themeColor="text1"/>
          <w:szCs w:val="32"/>
          <w:lang w:val="en-US"/>
        </w:rPr>
      </w:pPr>
    </w:p>
    <w:p w14:paraId="520D0276" w14:textId="77777777" w:rsidR="00F73048" w:rsidRPr="00E97E3D" w:rsidRDefault="00F73048" w:rsidP="00F73048">
      <w:pPr>
        <w:rPr>
          <w:lang w:val="en-US"/>
        </w:rPr>
      </w:pPr>
    </w:p>
    <w:p w14:paraId="1A9F729D" w14:textId="77777777" w:rsidR="005B6A9B" w:rsidRDefault="004C3C2D" w:rsidP="005B6A9B">
      <w:pPr>
        <w:pStyle w:val="berschrift1"/>
        <w:rPr>
          <w:lang w:val="en-GB"/>
        </w:rPr>
      </w:pPr>
      <w:r w:rsidRPr="005B6A9B">
        <w:rPr>
          <w:bCs/>
          <w:sz w:val="24"/>
          <w:szCs w:val="24"/>
          <w:lang w:val="en-US"/>
        </w:rPr>
        <w:t>*****</w:t>
      </w:r>
      <w:r w:rsidRPr="005B6A9B">
        <w:rPr>
          <w:bCs/>
          <w:lang w:val="en-US"/>
        </w:rPr>
        <w:br/>
      </w:r>
      <w:r w:rsidR="005B6A9B">
        <w:rPr>
          <w:lang w:val="en-GB"/>
        </w:rPr>
        <w:t>Dallmeier: Turn images into assets.</w:t>
      </w:r>
    </w:p>
    <w:p w14:paraId="71FCC208" w14:textId="77777777" w:rsidR="005B6A9B" w:rsidRDefault="005B6A9B" w:rsidP="005B6A9B">
      <w:pPr>
        <w:jc w:val="both"/>
        <w:rPr>
          <w:b/>
          <w:bCs/>
          <w:lang w:val="en-GB"/>
        </w:rPr>
      </w:pPr>
      <w:r>
        <w:rPr>
          <w:b/>
          <w:bCs/>
          <w:lang w:val="en-GB"/>
        </w:rPr>
        <w:t>With pioneering video technology from Germany.</w:t>
      </w:r>
    </w:p>
    <w:p w14:paraId="08AC9450" w14:textId="77777777" w:rsidR="005B6A9B" w:rsidRDefault="005B6A9B" w:rsidP="005B6A9B">
      <w:pPr>
        <w:jc w:val="both"/>
        <w:rPr>
          <w:b/>
          <w:bCs/>
          <w:lang w:val="en-GB"/>
        </w:rPr>
      </w:pPr>
    </w:p>
    <w:p w14:paraId="5FC267A6" w14:textId="77777777" w:rsidR="005B6A9B" w:rsidRDefault="005B6A9B" w:rsidP="005B6A9B">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400F3A0D" w14:textId="77777777" w:rsidR="005B6A9B" w:rsidRDefault="005B6A9B" w:rsidP="005B6A9B">
      <w:pPr>
        <w:jc w:val="both"/>
        <w:rPr>
          <w:b/>
          <w:bCs/>
          <w:lang w:val="en-GB"/>
        </w:rPr>
      </w:pPr>
    </w:p>
    <w:p w14:paraId="2332CA09" w14:textId="77777777" w:rsidR="005B6A9B" w:rsidRDefault="005B6A9B" w:rsidP="005B6A9B">
      <w:pPr>
        <w:jc w:val="both"/>
        <w:rPr>
          <w:b/>
          <w:bCs/>
          <w:lang w:val="en-GB"/>
        </w:rPr>
      </w:pPr>
      <w:r>
        <w:rPr>
          <w:b/>
          <w:bCs/>
          <w:lang w:val="en-GB"/>
        </w:rPr>
        <w:t>Our customers: From commercial enterprises to World Cup stadiums</w:t>
      </w:r>
    </w:p>
    <w:p w14:paraId="6E7D6F6B" w14:textId="6E1CAD02" w:rsidR="005B6A9B" w:rsidRDefault="005B6A9B" w:rsidP="005B6A9B">
      <w:pPr>
        <w:jc w:val="both"/>
        <w:rPr>
          <w:lang w:val="en-GB"/>
        </w:rPr>
      </w:pPr>
      <w:r>
        <w:rPr>
          <w:lang w:val="en-GB"/>
        </w:rPr>
        <w:t>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w:t>
      </w:r>
      <w:r w:rsidR="00290F6B">
        <w:rPr>
          <w:lang w:val="en-GB"/>
        </w:rPr>
        <w:t>,</w:t>
      </w:r>
      <w:r>
        <w:rPr>
          <w:lang w:val="en-GB"/>
        </w:rPr>
        <w:t xml:space="preserve"> as well as medium-sized companies from all sectors. </w:t>
      </w:r>
    </w:p>
    <w:p w14:paraId="5D2845E5" w14:textId="77777777" w:rsidR="005B6A9B" w:rsidRDefault="005B6A9B" w:rsidP="005B6A9B">
      <w:pPr>
        <w:jc w:val="both"/>
        <w:rPr>
          <w:b/>
          <w:bCs/>
          <w:lang w:val="en-GB"/>
        </w:rPr>
      </w:pPr>
    </w:p>
    <w:p w14:paraId="6D0E3CED" w14:textId="77777777" w:rsidR="005B6A9B" w:rsidRDefault="005B6A9B" w:rsidP="005B6A9B">
      <w:pPr>
        <w:jc w:val="both"/>
        <w:rPr>
          <w:b/>
          <w:bCs/>
          <w:lang w:val="en-GB"/>
        </w:rPr>
      </w:pPr>
      <w:r>
        <w:rPr>
          <w:b/>
          <w:bCs/>
          <w:lang w:val="en-GB"/>
        </w:rPr>
        <w:t>Low total cost of ownership “Made in Germany”</w:t>
      </w:r>
    </w:p>
    <w:p w14:paraId="56444F06" w14:textId="77777777" w:rsidR="005B6A9B" w:rsidRDefault="005B6A9B" w:rsidP="005B6A9B">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15988DFF" w14:textId="77777777" w:rsidR="005B6A9B" w:rsidRDefault="005B6A9B" w:rsidP="005B6A9B">
      <w:pPr>
        <w:jc w:val="both"/>
        <w:rPr>
          <w:b/>
          <w:bCs/>
          <w:lang w:val="en-GB"/>
        </w:rPr>
      </w:pPr>
    </w:p>
    <w:p w14:paraId="188C29EF" w14:textId="77777777" w:rsidR="005B6A9B" w:rsidRDefault="005B6A9B" w:rsidP="005B6A9B">
      <w:pPr>
        <w:jc w:val="both"/>
        <w:rPr>
          <w:b/>
          <w:bCs/>
          <w:lang w:val="en-GB"/>
        </w:rPr>
      </w:pPr>
      <w:r>
        <w:rPr>
          <w:b/>
          <w:bCs/>
          <w:lang w:val="en-GB"/>
        </w:rPr>
        <w:t>Cybersecurity, data protection and ethical responsibility through maximum vertical integration</w:t>
      </w:r>
    </w:p>
    <w:p w14:paraId="54317570" w14:textId="77777777" w:rsidR="005B6A9B" w:rsidRPr="00C71B6D" w:rsidRDefault="005B6A9B" w:rsidP="005B6A9B">
      <w:pPr>
        <w:jc w:val="both"/>
        <w:rPr>
          <w:lang w:val="en-GB"/>
        </w:rPr>
      </w:pPr>
      <w:r>
        <w:rPr>
          <w:lang w:val="en-GB"/>
        </w:rPr>
        <w:lastRenderedPageBreak/>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7B7F2914" w14:textId="08732BB3" w:rsidR="00A7179F" w:rsidRPr="005B6A9B" w:rsidRDefault="00A7179F" w:rsidP="005B6A9B">
      <w:pPr>
        <w:pStyle w:val="berschrift1"/>
        <w:rPr>
          <w:lang w:val="en-GB"/>
        </w:rPr>
      </w:pPr>
    </w:p>
    <w:p w14:paraId="5857E837" w14:textId="77777777" w:rsidR="00A7179F" w:rsidRPr="00E97E3D" w:rsidRDefault="00A7179F" w:rsidP="00A7179F">
      <w:pPr>
        <w:jc w:val="both"/>
        <w:rPr>
          <w:lang w:val="en-GB"/>
        </w:rPr>
      </w:pPr>
      <w:hyperlink r:id="rId10" w:history="1">
        <w:r w:rsidRPr="00E97E3D">
          <w:rPr>
            <w:rStyle w:val="Hyperlink"/>
            <w:lang w:val="en-GB"/>
          </w:rPr>
          <w:t>www.dallmeier.com</w:t>
        </w:r>
      </w:hyperlink>
    </w:p>
    <w:p w14:paraId="373605DA" w14:textId="158F8149" w:rsidR="00A069FF" w:rsidRDefault="00A7179F" w:rsidP="004C6784">
      <w:pPr>
        <w:jc w:val="both"/>
      </w:pPr>
      <w:hyperlink r:id="rId11" w:history="1">
        <w:r w:rsidRPr="00E97E3D">
          <w:rPr>
            <w:rStyle w:val="Hyperlink"/>
            <w:lang w:val="en-GB"/>
          </w:rPr>
          <w:t>www.panomera.com</w:t>
        </w:r>
      </w:hyperlink>
    </w:p>
    <w:p w14:paraId="69338E30" w14:textId="77777777" w:rsidR="00DA0B3D" w:rsidRDefault="00DA0B3D" w:rsidP="004C6784">
      <w:pPr>
        <w:jc w:val="both"/>
      </w:pPr>
    </w:p>
    <w:p w14:paraId="0C25CF59" w14:textId="219045F4" w:rsidR="00DA0B3D" w:rsidRPr="00E97E3D" w:rsidRDefault="00DA0B3D" w:rsidP="004C6784">
      <w:pPr>
        <w:jc w:val="both"/>
        <w:rPr>
          <w:lang w:val="en-GB"/>
        </w:rPr>
      </w:pPr>
      <w:hyperlink r:id="rId12" w:history="1">
        <w:r w:rsidRPr="001E70A5">
          <w:rPr>
            <w:rStyle w:val="Hyperlink"/>
          </w:rPr>
          <w:t>www.eizo.de/ip-decoding</w:t>
        </w:r>
      </w:hyperlink>
    </w:p>
    <w:sectPr w:rsidR="00DA0B3D" w:rsidRPr="00E97E3D"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DB0A" w14:textId="77777777" w:rsidR="00B2628B" w:rsidRDefault="00B2628B" w:rsidP="00164ED4">
      <w:r>
        <w:separator/>
      </w:r>
    </w:p>
  </w:endnote>
  <w:endnote w:type="continuationSeparator" w:id="0">
    <w:p w14:paraId="590BC372" w14:textId="77777777" w:rsidR="00B2628B" w:rsidRDefault="00B2628B"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02D1A504" w:rsidR="00680068" w:rsidRPr="00290F6B" w:rsidRDefault="00680068" w:rsidP="00680068">
          <w:pPr>
            <w:rPr>
              <w:rFonts w:asciiTheme="minorHAnsi" w:hAnsiTheme="minorHAnsi" w:cstheme="minorHAnsi"/>
              <w:sz w:val="14"/>
              <w:szCs w:val="14"/>
              <w:lang w:val="en-US"/>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5B6A9B">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290F6B">
            <w:rPr>
              <w:rFonts w:asciiTheme="minorHAnsi" w:hAnsiTheme="minorHAnsi" w:cstheme="minorHAnsi"/>
              <w:sz w:val="14"/>
              <w:szCs w:val="14"/>
              <w:lang w:val="en-US"/>
            </w:rPr>
            <w:t>16</w:t>
          </w:r>
          <w:r w:rsidR="00E90BED" w:rsidRPr="00290F6B">
            <w:rPr>
              <w:rFonts w:asciiTheme="minorHAnsi" w:hAnsiTheme="minorHAnsi" w:cstheme="minorHAnsi"/>
              <w:sz w:val="14"/>
              <w:szCs w:val="14"/>
              <w:lang w:val="en-US"/>
            </w:rPr>
            <w:t xml:space="preserve"> </w:t>
          </w:r>
          <w:r w:rsidR="00154462" w:rsidRPr="00290F6B">
            <w:rPr>
              <w:rFonts w:asciiTheme="minorHAnsi" w:hAnsiTheme="minorHAnsi" w:cstheme="minorHAnsi"/>
              <w:sz w:val="14"/>
              <w:szCs w:val="14"/>
              <w:lang w:val="en-US"/>
            </w:rPr>
            <w:t xml:space="preserve"> </w:t>
          </w:r>
          <w:r w:rsidRPr="00E90BED">
            <w:rPr>
              <w:rFonts w:cs="Arial"/>
              <w:spacing w:val="22"/>
              <w:sz w:val="14"/>
              <w:szCs w:val="14"/>
            </w:rPr>
            <w:sym w:font="Symbol" w:char="F0B7"/>
          </w:r>
          <w:r w:rsidRPr="00290F6B">
            <w:rPr>
              <w:rFonts w:cs="Arial"/>
              <w:spacing w:val="22"/>
              <w:sz w:val="14"/>
              <w:szCs w:val="14"/>
              <w:lang w:val="en-US"/>
            </w:rPr>
            <w:t xml:space="preserve"> </w:t>
          </w:r>
          <w:r w:rsidRPr="00290F6B">
            <w:rPr>
              <w:rFonts w:asciiTheme="minorHAnsi" w:hAnsiTheme="minorHAnsi" w:cstheme="minorHAnsi"/>
              <w:sz w:val="14"/>
              <w:szCs w:val="14"/>
              <w:lang w:val="en-US"/>
            </w:rPr>
            <w:t>93047 Regensburg</w:t>
          </w:r>
          <w:r w:rsidR="00154462" w:rsidRPr="00290F6B">
            <w:rPr>
              <w:rFonts w:asciiTheme="minorHAnsi" w:hAnsiTheme="minorHAnsi" w:cstheme="minorHAnsi"/>
              <w:sz w:val="14"/>
              <w:szCs w:val="14"/>
              <w:lang w:val="en-US"/>
            </w:rPr>
            <w:t xml:space="preserve"> </w:t>
          </w:r>
          <w:r w:rsidR="00E90BED" w:rsidRPr="00290F6B">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290F6B">
            <w:rPr>
              <w:rFonts w:cs="Arial"/>
              <w:spacing w:val="22"/>
              <w:sz w:val="14"/>
              <w:szCs w:val="14"/>
              <w:lang w:val="en-US"/>
            </w:rPr>
            <w:t xml:space="preserve"> </w:t>
          </w:r>
          <w:r w:rsidR="005B6A9B" w:rsidRPr="00290F6B">
            <w:rPr>
              <w:rFonts w:asciiTheme="minorHAnsi" w:hAnsiTheme="minorHAnsi" w:cstheme="minorHAnsi"/>
              <w:sz w:val="14"/>
              <w:szCs w:val="14"/>
              <w:lang w:val="en-US"/>
            </w:rPr>
            <w:t>Germany</w:t>
          </w:r>
        </w:p>
        <w:p w14:paraId="4077389B" w14:textId="65A04B0E" w:rsidR="00680068" w:rsidRPr="00290F6B" w:rsidRDefault="00680068" w:rsidP="00680068">
          <w:pPr>
            <w:rPr>
              <w:rFonts w:asciiTheme="minorHAnsi" w:hAnsiTheme="minorHAnsi" w:cstheme="minorHAnsi"/>
              <w:sz w:val="14"/>
              <w:szCs w:val="14"/>
              <w:lang w:val="en-US"/>
            </w:rPr>
          </w:pPr>
          <w:r w:rsidRPr="00290F6B">
            <w:rPr>
              <w:rFonts w:asciiTheme="minorHAnsi" w:hAnsiTheme="minorHAnsi" w:cstheme="minorHAnsi"/>
              <w:sz w:val="14"/>
              <w:szCs w:val="14"/>
              <w:lang w:val="en-US"/>
            </w:rPr>
            <w:t>Tel: +49 941 / 8700-0</w:t>
          </w:r>
          <w:r w:rsidR="00154462" w:rsidRPr="00290F6B">
            <w:rPr>
              <w:rFonts w:asciiTheme="minorHAnsi" w:hAnsiTheme="minorHAnsi" w:cstheme="minorHAnsi"/>
              <w:sz w:val="14"/>
              <w:szCs w:val="14"/>
              <w:lang w:val="en-US"/>
            </w:rPr>
            <w:t xml:space="preserve"> </w:t>
          </w:r>
          <w:r w:rsidR="00E90BED" w:rsidRPr="00290F6B">
            <w:rPr>
              <w:rFonts w:asciiTheme="minorHAnsi" w:hAnsiTheme="minorHAnsi" w:cstheme="minorHAnsi"/>
              <w:sz w:val="14"/>
              <w:szCs w:val="14"/>
              <w:lang w:val="en-US"/>
            </w:rPr>
            <w:t xml:space="preserve"> </w:t>
          </w:r>
          <w:r w:rsidRPr="00E90BED">
            <w:rPr>
              <w:rFonts w:cs="Arial"/>
              <w:spacing w:val="22"/>
              <w:sz w:val="14"/>
              <w:szCs w:val="14"/>
            </w:rPr>
            <w:sym w:font="Symbol" w:char="F0B7"/>
          </w:r>
          <w:r w:rsidRPr="00290F6B">
            <w:rPr>
              <w:rFonts w:cs="Arial"/>
              <w:spacing w:val="22"/>
              <w:sz w:val="14"/>
              <w:szCs w:val="14"/>
              <w:lang w:val="en-US"/>
            </w:rPr>
            <w:t xml:space="preserve"> </w:t>
          </w:r>
          <w:r w:rsidRPr="00290F6B">
            <w:rPr>
              <w:rFonts w:asciiTheme="minorHAnsi" w:hAnsiTheme="minorHAnsi" w:cstheme="minorHAnsi"/>
              <w:sz w:val="14"/>
              <w:szCs w:val="14"/>
              <w:lang w:val="en-US"/>
            </w:rPr>
            <w:t xml:space="preserve">Fax: +49 941 / 8700-180 </w:t>
          </w:r>
          <w:r w:rsidR="00E90BED" w:rsidRPr="00290F6B">
            <w:rPr>
              <w:rFonts w:asciiTheme="minorHAnsi" w:hAnsiTheme="minorHAnsi" w:cstheme="minorHAnsi"/>
              <w:sz w:val="14"/>
              <w:szCs w:val="14"/>
              <w:lang w:val="en-US"/>
            </w:rPr>
            <w:t xml:space="preserve"> </w:t>
          </w:r>
          <w:r w:rsidRPr="00E90BED">
            <w:rPr>
              <w:rFonts w:cs="Arial"/>
              <w:spacing w:val="22"/>
              <w:sz w:val="14"/>
              <w:szCs w:val="14"/>
            </w:rPr>
            <w:sym w:font="Symbol" w:char="F0B7"/>
          </w:r>
          <w:r w:rsidRPr="00290F6B">
            <w:rPr>
              <w:rFonts w:cs="Arial"/>
              <w:spacing w:val="22"/>
              <w:sz w:val="14"/>
              <w:szCs w:val="14"/>
              <w:lang w:val="en-US"/>
            </w:rPr>
            <w:t xml:space="preserve"> </w:t>
          </w:r>
          <w:r w:rsidRPr="00290F6B">
            <w:rPr>
              <w:rFonts w:asciiTheme="minorHAnsi" w:hAnsiTheme="minorHAnsi" w:cstheme="minorHAnsi"/>
              <w:sz w:val="14"/>
              <w:szCs w:val="14"/>
              <w:lang w:val="en-US"/>
            </w:rPr>
            <w:t>E</w:t>
          </w:r>
          <w:r w:rsidR="00F4278E" w:rsidRPr="00290F6B">
            <w:rPr>
              <w:rFonts w:asciiTheme="minorHAnsi" w:hAnsiTheme="minorHAnsi" w:cstheme="minorHAnsi"/>
              <w:sz w:val="14"/>
              <w:szCs w:val="14"/>
              <w:lang w:val="en-US"/>
            </w:rPr>
            <w:t>m</w:t>
          </w:r>
          <w:r w:rsidRPr="00290F6B">
            <w:rPr>
              <w:rFonts w:asciiTheme="minorHAnsi" w:hAnsiTheme="minorHAnsi" w:cstheme="minorHAnsi"/>
              <w:sz w:val="14"/>
              <w:szCs w:val="14"/>
              <w:lang w:val="en-US"/>
            </w:rPr>
            <w:t xml:space="preserve">ail: presse@dallmeier.com </w:t>
          </w:r>
          <w:r w:rsidR="00E90BED" w:rsidRPr="00290F6B">
            <w:rPr>
              <w:rFonts w:asciiTheme="minorHAnsi" w:hAnsiTheme="minorHAnsi" w:cstheme="minorHAnsi"/>
              <w:sz w:val="14"/>
              <w:szCs w:val="14"/>
              <w:lang w:val="en-US"/>
            </w:rPr>
            <w:t xml:space="preserve"> </w:t>
          </w:r>
          <w:r w:rsidRPr="00E90BED">
            <w:rPr>
              <w:rFonts w:cs="Arial"/>
              <w:spacing w:val="22"/>
              <w:sz w:val="14"/>
              <w:szCs w:val="14"/>
            </w:rPr>
            <w:sym w:font="Symbol" w:char="F0B7"/>
          </w:r>
          <w:r w:rsidR="00E90BED" w:rsidRPr="00290F6B">
            <w:rPr>
              <w:rFonts w:cs="Arial"/>
              <w:spacing w:val="22"/>
              <w:sz w:val="14"/>
              <w:szCs w:val="14"/>
              <w:lang w:val="en-US"/>
            </w:rPr>
            <w:t xml:space="preserve"> </w:t>
          </w:r>
          <w:r w:rsidRPr="00290F6B">
            <w:rPr>
              <w:rFonts w:asciiTheme="minorHAnsi" w:hAnsiTheme="minorHAnsi" w:cstheme="minorHAnsi"/>
              <w:sz w:val="14"/>
              <w:szCs w:val="14"/>
              <w:lang w:val="en-US"/>
            </w:rPr>
            <w:t xml:space="preserve">www.dallmeier.com </w:t>
          </w:r>
        </w:p>
      </w:tc>
      <w:tc>
        <w:tcPr>
          <w:tcW w:w="2684" w:type="dxa"/>
          <w:tcBorders>
            <w:top w:val="nil"/>
            <w:left w:val="nil"/>
            <w:bottom w:val="nil"/>
            <w:right w:val="nil"/>
          </w:tcBorders>
        </w:tcPr>
        <w:p w14:paraId="38C36062" w14:textId="06D75C16"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6865D0">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CCA5" w14:textId="77777777" w:rsidR="00B2628B" w:rsidRDefault="00B2628B" w:rsidP="00164ED4">
      <w:r>
        <w:separator/>
      </w:r>
    </w:p>
  </w:footnote>
  <w:footnote w:type="continuationSeparator" w:id="0">
    <w:p w14:paraId="4F8EA5CE" w14:textId="77777777" w:rsidR="00B2628B" w:rsidRDefault="00B2628B"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2BFDFFE9" w:rsidR="00B175DD" w:rsidRPr="008C12E9" w:rsidRDefault="00B175DD" w:rsidP="008C12E9">
    <w:pPr>
      <w:pStyle w:val="Titel"/>
    </w:pPr>
    <w:r w:rsidRPr="008C12E9">
      <w:t xml:space="preserve">Dallmeier </w:t>
    </w:r>
    <w:r w:rsidR="00F4278E">
      <w:t>Press</w:t>
    </w:r>
    <w:r w:rsidR="005B6A9B">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461C6"/>
    <w:rsid w:val="000525D4"/>
    <w:rsid w:val="00054605"/>
    <w:rsid w:val="00065D48"/>
    <w:rsid w:val="00066B74"/>
    <w:rsid w:val="00083E16"/>
    <w:rsid w:val="000A2B36"/>
    <w:rsid w:val="000A6E12"/>
    <w:rsid w:val="000B680E"/>
    <w:rsid w:val="000C144E"/>
    <w:rsid w:val="000C6F30"/>
    <w:rsid w:val="000D2681"/>
    <w:rsid w:val="000E0607"/>
    <w:rsid w:val="000E070E"/>
    <w:rsid w:val="000E5181"/>
    <w:rsid w:val="000E5EA1"/>
    <w:rsid w:val="000F30BE"/>
    <w:rsid w:val="000F30F4"/>
    <w:rsid w:val="000F60F7"/>
    <w:rsid w:val="00110CF2"/>
    <w:rsid w:val="00114428"/>
    <w:rsid w:val="001258B7"/>
    <w:rsid w:val="001270C5"/>
    <w:rsid w:val="00130F11"/>
    <w:rsid w:val="00134B89"/>
    <w:rsid w:val="0013599B"/>
    <w:rsid w:val="00135E24"/>
    <w:rsid w:val="00140A70"/>
    <w:rsid w:val="00146E6D"/>
    <w:rsid w:val="00154462"/>
    <w:rsid w:val="00164ED4"/>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5239"/>
    <w:rsid w:val="002155A8"/>
    <w:rsid w:val="0021577F"/>
    <w:rsid w:val="002360BD"/>
    <w:rsid w:val="00246A17"/>
    <w:rsid w:val="00251D7B"/>
    <w:rsid w:val="002675FE"/>
    <w:rsid w:val="002735BD"/>
    <w:rsid w:val="00290F6B"/>
    <w:rsid w:val="002962C0"/>
    <w:rsid w:val="002A1979"/>
    <w:rsid w:val="002A3362"/>
    <w:rsid w:val="002A46B8"/>
    <w:rsid w:val="002A4C3B"/>
    <w:rsid w:val="002B2F9F"/>
    <w:rsid w:val="002B41B6"/>
    <w:rsid w:val="002C1188"/>
    <w:rsid w:val="002D1F4A"/>
    <w:rsid w:val="002F5ADB"/>
    <w:rsid w:val="003019AD"/>
    <w:rsid w:val="00306BF0"/>
    <w:rsid w:val="0031059E"/>
    <w:rsid w:val="003429A3"/>
    <w:rsid w:val="00344F26"/>
    <w:rsid w:val="0034643F"/>
    <w:rsid w:val="0035239C"/>
    <w:rsid w:val="00353B17"/>
    <w:rsid w:val="0035705E"/>
    <w:rsid w:val="003657C8"/>
    <w:rsid w:val="00366FD0"/>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4495"/>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33FB8"/>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B6A9B"/>
    <w:rsid w:val="005C27EE"/>
    <w:rsid w:val="005C28D3"/>
    <w:rsid w:val="005C7EFA"/>
    <w:rsid w:val="005E069C"/>
    <w:rsid w:val="005E1BBD"/>
    <w:rsid w:val="005E2272"/>
    <w:rsid w:val="005F09CB"/>
    <w:rsid w:val="005F2557"/>
    <w:rsid w:val="005F7349"/>
    <w:rsid w:val="005F7984"/>
    <w:rsid w:val="0060622C"/>
    <w:rsid w:val="00606A6B"/>
    <w:rsid w:val="006230BF"/>
    <w:rsid w:val="00626765"/>
    <w:rsid w:val="0062713A"/>
    <w:rsid w:val="0064108A"/>
    <w:rsid w:val="0064227E"/>
    <w:rsid w:val="0066736A"/>
    <w:rsid w:val="00667936"/>
    <w:rsid w:val="00674552"/>
    <w:rsid w:val="00680068"/>
    <w:rsid w:val="006865D0"/>
    <w:rsid w:val="006A020D"/>
    <w:rsid w:val="006A7FB9"/>
    <w:rsid w:val="006B0799"/>
    <w:rsid w:val="006B18B5"/>
    <w:rsid w:val="006B58A1"/>
    <w:rsid w:val="006E6789"/>
    <w:rsid w:val="006E76A6"/>
    <w:rsid w:val="006F319F"/>
    <w:rsid w:val="006F4F70"/>
    <w:rsid w:val="007071E9"/>
    <w:rsid w:val="007154E1"/>
    <w:rsid w:val="0071797E"/>
    <w:rsid w:val="00717E19"/>
    <w:rsid w:val="00725178"/>
    <w:rsid w:val="00725A8F"/>
    <w:rsid w:val="00742FF3"/>
    <w:rsid w:val="0074535B"/>
    <w:rsid w:val="00747D57"/>
    <w:rsid w:val="00750885"/>
    <w:rsid w:val="007542CE"/>
    <w:rsid w:val="00763F41"/>
    <w:rsid w:val="007645FB"/>
    <w:rsid w:val="00791A46"/>
    <w:rsid w:val="00794171"/>
    <w:rsid w:val="007A0117"/>
    <w:rsid w:val="007B0681"/>
    <w:rsid w:val="007B121E"/>
    <w:rsid w:val="007B52CD"/>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C30CF"/>
    <w:rsid w:val="009C529C"/>
    <w:rsid w:val="009C5ADF"/>
    <w:rsid w:val="009C701F"/>
    <w:rsid w:val="009C796A"/>
    <w:rsid w:val="009D7433"/>
    <w:rsid w:val="009F297F"/>
    <w:rsid w:val="009F3BFA"/>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2628B"/>
    <w:rsid w:val="00B661BC"/>
    <w:rsid w:val="00B80601"/>
    <w:rsid w:val="00B824EB"/>
    <w:rsid w:val="00B85AC1"/>
    <w:rsid w:val="00BA5AA2"/>
    <w:rsid w:val="00BB4453"/>
    <w:rsid w:val="00BB5F03"/>
    <w:rsid w:val="00BC0065"/>
    <w:rsid w:val="00BC147E"/>
    <w:rsid w:val="00BC5F1E"/>
    <w:rsid w:val="00BD0D6C"/>
    <w:rsid w:val="00BD7027"/>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D5F9A"/>
    <w:rsid w:val="00CE0BF7"/>
    <w:rsid w:val="00CE3419"/>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6CA8"/>
    <w:rsid w:val="00D7225F"/>
    <w:rsid w:val="00D76BE9"/>
    <w:rsid w:val="00D8647D"/>
    <w:rsid w:val="00D91B88"/>
    <w:rsid w:val="00D94D4B"/>
    <w:rsid w:val="00D969FC"/>
    <w:rsid w:val="00DA0B3D"/>
    <w:rsid w:val="00DC2962"/>
    <w:rsid w:val="00DC2EFA"/>
    <w:rsid w:val="00DC4F7A"/>
    <w:rsid w:val="00DD6FCC"/>
    <w:rsid w:val="00DF3FE8"/>
    <w:rsid w:val="00E0550D"/>
    <w:rsid w:val="00E07DD6"/>
    <w:rsid w:val="00E11572"/>
    <w:rsid w:val="00E12264"/>
    <w:rsid w:val="00E26436"/>
    <w:rsid w:val="00E342B4"/>
    <w:rsid w:val="00E3598F"/>
    <w:rsid w:val="00E37120"/>
    <w:rsid w:val="00E63A92"/>
    <w:rsid w:val="00E83DD9"/>
    <w:rsid w:val="00E87C51"/>
    <w:rsid w:val="00E90BED"/>
    <w:rsid w:val="00E97E3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47934"/>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D60E1"/>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anomera-v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zo.de/ip-decod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www.eizo.de/ip-decodin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4870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29</cp:revision>
  <cp:lastPrinted>2018-01-17T16:18:00Z</cp:lastPrinted>
  <dcterms:created xsi:type="dcterms:W3CDTF">2026-02-10T09:12:00Z</dcterms:created>
  <dcterms:modified xsi:type="dcterms:W3CDTF">2026-05-13T09:54:00Z</dcterms:modified>
</cp:coreProperties>
</file>