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216C1" w14:textId="6F5201CA" w:rsidR="00B17278" w:rsidRPr="003508ED" w:rsidRDefault="003508ED" w:rsidP="004F1EA5">
      <w:pPr>
        <w:pStyle w:val="Ttulo1"/>
        <w:rPr>
          <w:rFonts w:ascii="Calibri" w:hAnsi="Calibri" w:cs="Times New Roman"/>
          <w:sz w:val="24"/>
          <w:szCs w:val="24"/>
          <w:lang w:val="es-ES"/>
        </w:rPr>
      </w:pPr>
      <w:r w:rsidRPr="003508ED">
        <w:rPr>
          <w:rFonts w:ascii="Calibri" w:hAnsi="Calibri" w:cs="Times New Roman"/>
          <w:sz w:val="24"/>
          <w:szCs w:val="24"/>
          <w:lang w:val="es-ES"/>
        </w:rPr>
        <w:t>Foco puesto en la</w:t>
      </w:r>
      <w:r w:rsidR="006865D0" w:rsidRPr="003508ED">
        <w:rPr>
          <w:rFonts w:ascii="Calibri" w:hAnsi="Calibri" w:cs="Times New Roman"/>
          <w:sz w:val="24"/>
          <w:szCs w:val="24"/>
          <w:lang w:val="es-ES"/>
        </w:rPr>
        <w:t xml:space="preserve"> </w:t>
      </w:r>
      <w:proofErr w:type="spellStart"/>
      <w:r w:rsidR="006865D0" w:rsidRPr="003508ED">
        <w:rPr>
          <w:rFonts w:ascii="Calibri" w:hAnsi="Calibri" w:cs="Times New Roman"/>
          <w:sz w:val="24"/>
          <w:szCs w:val="24"/>
          <w:lang w:val="es-ES"/>
        </w:rPr>
        <w:t>Panomera</w:t>
      </w:r>
      <w:proofErr w:type="spellEnd"/>
      <w:r w:rsidR="006865D0" w:rsidRPr="003508ED">
        <w:rPr>
          <w:rFonts w:ascii="Calibri" w:hAnsi="Calibri" w:cs="Times New Roman"/>
          <w:sz w:val="24"/>
          <w:szCs w:val="24"/>
          <w:lang w:val="es-ES"/>
        </w:rPr>
        <w:t>® V8</w:t>
      </w:r>
    </w:p>
    <w:p w14:paraId="4F3040D5" w14:textId="7152498E" w:rsidR="00977A00" w:rsidRPr="003508ED" w:rsidRDefault="006865D0" w:rsidP="00977A00">
      <w:pPr>
        <w:pStyle w:val="Ttulo1"/>
        <w:jc w:val="both"/>
        <w:rPr>
          <w:rFonts w:ascii="Calibri" w:hAnsi="Calibri" w:cs="Times New Roman"/>
          <w:lang w:val="es-ES"/>
        </w:rPr>
      </w:pPr>
      <w:r w:rsidRPr="003508ED">
        <w:rPr>
          <w:rFonts w:ascii="Calibri" w:hAnsi="Calibri" w:cs="Times New Roman"/>
          <w:lang w:val="es-ES"/>
        </w:rPr>
        <w:t xml:space="preserve">Dallmeier </w:t>
      </w:r>
      <w:r w:rsidR="003508ED" w:rsidRPr="003508ED">
        <w:rPr>
          <w:rFonts w:ascii="Calibri" w:hAnsi="Calibri" w:cs="Times New Roman"/>
          <w:lang w:val="es-ES"/>
        </w:rPr>
        <w:t xml:space="preserve">presenta soluciones de </w:t>
      </w:r>
      <w:proofErr w:type="spellStart"/>
      <w:r w:rsidR="003508ED" w:rsidRPr="003508ED">
        <w:rPr>
          <w:rFonts w:ascii="Calibri" w:hAnsi="Calibri" w:cs="Times New Roman"/>
          <w:lang w:val="es-ES"/>
        </w:rPr>
        <w:t>videoseguridad</w:t>
      </w:r>
      <w:proofErr w:type="spellEnd"/>
      <w:r w:rsidR="003508ED" w:rsidRPr="003508ED">
        <w:rPr>
          <w:rFonts w:ascii="Calibri" w:hAnsi="Calibri" w:cs="Times New Roman"/>
          <w:lang w:val="es-ES"/>
        </w:rPr>
        <w:t xml:space="preserve"> inteligentes </w:t>
      </w:r>
      <w:r w:rsidR="009D1968" w:rsidRPr="003508ED">
        <w:rPr>
          <w:rFonts w:ascii="Calibri" w:hAnsi="Calibri" w:cs="Times New Roman"/>
          <w:lang w:val="es-ES"/>
        </w:rPr>
        <w:t>ju</w:t>
      </w:r>
      <w:r w:rsidR="009D1968">
        <w:rPr>
          <w:rFonts w:ascii="Calibri" w:hAnsi="Calibri" w:cs="Times New Roman"/>
          <w:lang w:val="es-ES"/>
        </w:rPr>
        <w:t>nto con</w:t>
      </w:r>
      <w:r w:rsidR="009D1968" w:rsidRPr="003508ED">
        <w:rPr>
          <w:rFonts w:ascii="Calibri" w:hAnsi="Calibri" w:cs="Times New Roman"/>
          <w:lang w:val="es-ES"/>
        </w:rPr>
        <w:t xml:space="preserve"> EIZO </w:t>
      </w:r>
      <w:r w:rsidR="003508ED" w:rsidRPr="003508ED">
        <w:rPr>
          <w:rFonts w:ascii="Calibri" w:hAnsi="Calibri" w:cs="Times New Roman"/>
          <w:lang w:val="es-ES"/>
        </w:rPr>
        <w:t xml:space="preserve">en la </w:t>
      </w:r>
      <w:proofErr w:type="spellStart"/>
      <w:r w:rsidRPr="003508ED">
        <w:rPr>
          <w:rFonts w:ascii="Calibri" w:hAnsi="Calibri" w:cs="Times New Roman"/>
          <w:lang w:val="es-ES"/>
        </w:rPr>
        <w:t>SicherheitsExpo</w:t>
      </w:r>
      <w:proofErr w:type="spellEnd"/>
      <w:r w:rsidRPr="003508ED">
        <w:rPr>
          <w:rFonts w:ascii="Calibri" w:hAnsi="Calibri" w:cs="Times New Roman"/>
          <w:lang w:val="es-ES"/>
        </w:rPr>
        <w:t xml:space="preserve"> 2026</w:t>
      </w:r>
      <w:r w:rsidR="00146E6D" w:rsidRPr="003508ED">
        <w:rPr>
          <w:rFonts w:ascii="Calibri" w:hAnsi="Calibri" w:cs="Times New Roman"/>
          <w:lang w:val="es-ES"/>
        </w:rPr>
        <w:t xml:space="preserve"> </w:t>
      </w:r>
    </w:p>
    <w:p w14:paraId="69DF533B" w14:textId="0933F99C" w:rsidR="004F1EA5" w:rsidRPr="003508ED" w:rsidRDefault="004F1EA5" w:rsidP="00977A00">
      <w:pPr>
        <w:pStyle w:val="Ttulo1"/>
        <w:jc w:val="both"/>
        <w:rPr>
          <w:color w:val="BFBFBF" w:themeColor="background1" w:themeShade="BF"/>
          <w:sz w:val="24"/>
          <w:szCs w:val="24"/>
          <w:lang w:val="es-ES"/>
        </w:rPr>
      </w:pPr>
    </w:p>
    <w:p w14:paraId="2EDE3427" w14:textId="79E7A0A2" w:rsidR="003508ED" w:rsidRPr="003508ED" w:rsidRDefault="003508ED" w:rsidP="00977A00">
      <w:pPr>
        <w:jc w:val="both"/>
        <w:rPr>
          <w:rFonts w:asciiTheme="minorHAnsi" w:hAnsiTheme="minorHAnsi" w:cstheme="minorHAnsi"/>
          <w:b/>
          <w:color w:val="000000" w:themeColor="text1"/>
          <w:lang w:val="es-ES"/>
        </w:rPr>
      </w:pPr>
      <w:r w:rsidRPr="003508ED">
        <w:rPr>
          <w:rFonts w:asciiTheme="minorHAnsi" w:hAnsiTheme="minorHAnsi" w:cstheme="minorHAnsi"/>
          <w:b/>
          <w:color w:val="000000" w:themeColor="text1"/>
          <w:lang w:val="es-ES"/>
        </w:rPr>
        <w:t>Ratisbona (Alemania)</w:t>
      </w:r>
      <w:r w:rsidR="00A52D09" w:rsidRPr="003508ED">
        <w:rPr>
          <w:rFonts w:asciiTheme="minorHAnsi" w:hAnsiTheme="minorHAnsi" w:cstheme="minorHAnsi"/>
          <w:b/>
          <w:color w:val="000000" w:themeColor="text1"/>
          <w:lang w:val="es-ES"/>
        </w:rPr>
        <w:t xml:space="preserve">, </w:t>
      </w:r>
      <w:r w:rsidR="00146E6D" w:rsidRPr="003508ED">
        <w:rPr>
          <w:rFonts w:asciiTheme="minorHAnsi" w:hAnsiTheme="minorHAnsi" w:cstheme="minorHAnsi"/>
          <w:b/>
          <w:color w:val="000000" w:themeColor="text1"/>
          <w:lang w:val="es-ES"/>
        </w:rPr>
        <w:t>13</w:t>
      </w:r>
      <w:r w:rsidRPr="003508ED">
        <w:rPr>
          <w:rFonts w:asciiTheme="minorHAnsi" w:hAnsiTheme="minorHAnsi" w:cstheme="minorHAnsi"/>
          <w:b/>
          <w:color w:val="000000" w:themeColor="text1"/>
          <w:lang w:val="es-ES"/>
        </w:rPr>
        <w:t xml:space="preserve"> de mayo de</w:t>
      </w:r>
      <w:r w:rsidR="00A52D09" w:rsidRPr="003508ED">
        <w:rPr>
          <w:rFonts w:asciiTheme="minorHAnsi" w:hAnsiTheme="minorHAnsi" w:cstheme="minorHAnsi"/>
          <w:b/>
          <w:color w:val="000000" w:themeColor="text1"/>
          <w:lang w:val="es-ES"/>
        </w:rPr>
        <w:t xml:space="preserve"> 202</w:t>
      </w:r>
      <w:r w:rsidR="007E2FE5" w:rsidRPr="003508ED">
        <w:rPr>
          <w:rFonts w:asciiTheme="minorHAnsi" w:hAnsiTheme="minorHAnsi" w:cstheme="minorHAnsi"/>
          <w:b/>
          <w:color w:val="000000" w:themeColor="text1"/>
          <w:lang w:val="es-ES"/>
        </w:rPr>
        <w:t>6</w:t>
      </w:r>
      <w:r w:rsidR="00A52D09" w:rsidRPr="003508ED">
        <w:rPr>
          <w:rFonts w:asciiTheme="minorHAnsi" w:hAnsiTheme="minorHAnsi" w:cstheme="minorHAnsi"/>
          <w:b/>
          <w:color w:val="000000" w:themeColor="text1"/>
          <w:lang w:val="es-ES"/>
        </w:rPr>
        <w:t xml:space="preserve"> – </w:t>
      </w:r>
      <w:r w:rsidR="006865D0" w:rsidRPr="003508ED">
        <w:rPr>
          <w:rFonts w:asciiTheme="minorHAnsi" w:hAnsiTheme="minorHAnsi" w:cstheme="minorHAnsi"/>
          <w:b/>
          <w:color w:val="000000" w:themeColor="text1"/>
          <w:lang w:val="es-ES"/>
        </w:rPr>
        <w:t xml:space="preserve">Dallmeier </w:t>
      </w:r>
      <w:r w:rsidRPr="003508ED">
        <w:rPr>
          <w:rFonts w:asciiTheme="minorHAnsi" w:hAnsiTheme="minorHAnsi" w:cstheme="minorHAnsi"/>
          <w:b/>
          <w:color w:val="000000" w:themeColor="text1"/>
          <w:lang w:val="es-ES"/>
        </w:rPr>
        <w:t>presenta</w:t>
      </w:r>
      <w:r>
        <w:rPr>
          <w:rFonts w:asciiTheme="minorHAnsi" w:hAnsiTheme="minorHAnsi" w:cstheme="minorHAnsi"/>
          <w:b/>
          <w:color w:val="000000" w:themeColor="text1"/>
          <w:lang w:val="es-ES"/>
        </w:rPr>
        <w:t xml:space="preserve">rá </w:t>
      </w:r>
      <w:r w:rsidRPr="003508ED">
        <w:rPr>
          <w:rFonts w:asciiTheme="minorHAnsi" w:hAnsiTheme="minorHAnsi" w:cstheme="minorHAnsi"/>
          <w:b/>
          <w:color w:val="000000" w:themeColor="text1"/>
          <w:lang w:val="es-ES"/>
        </w:rPr>
        <w:t>en la</w:t>
      </w:r>
      <w:r>
        <w:rPr>
          <w:rFonts w:asciiTheme="minorHAnsi" w:hAnsiTheme="minorHAnsi" w:cstheme="minorHAnsi"/>
          <w:b/>
          <w:color w:val="000000" w:themeColor="text1"/>
          <w:lang w:val="es-ES"/>
        </w:rPr>
        <w:t xml:space="preserve"> </w:t>
      </w:r>
      <w:proofErr w:type="spellStart"/>
      <w:r w:rsidRPr="003508ED">
        <w:rPr>
          <w:rFonts w:asciiTheme="minorHAnsi" w:hAnsiTheme="minorHAnsi" w:cstheme="minorHAnsi"/>
          <w:b/>
          <w:color w:val="000000" w:themeColor="text1"/>
          <w:lang w:val="es-ES"/>
        </w:rPr>
        <w:t>SicherheitsExpo</w:t>
      </w:r>
      <w:proofErr w:type="spellEnd"/>
      <w:r>
        <w:rPr>
          <w:rFonts w:asciiTheme="minorHAnsi" w:hAnsiTheme="minorHAnsi" w:cstheme="minorHAnsi"/>
          <w:b/>
          <w:color w:val="000000" w:themeColor="text1"/>
          <w:lang w:val="es-ES"/>
        </w:rPr>
        <w:t xml:space="preserve"> de Múnich, en el stand G01, soluciones innovadoras de videovigilancia para superficies </w:t>
      </w:r>
      <w:r w:rsidR="003D0854">
        <w:rPr>
          <w:rFonts w:asciiTheme="minorHAnsi" w:hAnsiTheme="minorHAnsi" w:cstheme="minorHAnsi"/>
          <w:b/>
          <w:color w:val="000000" w:themeColor="text1"/>
          <w:lang w:val="es-ES"/>
        </w:rPr>
        <w:t>amplias</w:t>
      </w:r>
      <w:r>
        <w:rPr>
          <w:rFonts w:asciiTheme="minorHAnsi" w:hAnsiTheme="minorHAnsi" w:cstheme="minorHAnsi"/>
          <w:b/>
          <w:color w:val="000000" w:themeColor="text1"/>
          <w:lang w:val="es-ES"/>
        </w:rPr>
        <w:t xml:space="preserve">. En </w:t>
      </w:r>
      <w:r w:rsidR="005A332B">
        <w:rPr>
          <w:rFonts w:asciiTheme="minorHAnsi" w:hAnsiTheme="minorHAnsi" w:cstheme="minorHAnsi"/>
          <w:b/>
          <w:color w:val="000000" w:themeColor="text1"/>
          <w:lang w:val="es-ES"/>
        </w:rPr>
        <w:t xml:space="preserve">el </w:t>
      </w:r>
      <w:r w:rsidR="00E23C34">
        <w:rPr>
          <w:rFonts w:asciiTheme="minorHAnsi" w:hAnsiTheme="minorHAnsi" w:cstheme="minorHAnsi"/>
          <w:b/>
          <w:color w:val="000000" w:themeColor="text1"/>
          <w:lang w:val="es-ES"/>
        </w:rPr>
        <w:t>foco</w:t>
      </w:r>
      <w:r>
        <w:rPr>
          <w:rFonts w:asciiTheme="minorHAnsi" w:hAnsiTheme="minorHAnsi" w:cstheme="minorHAnsi"/>
          <w:b/>
          <w:color w:val="000000" w:themeColor="text1"/>
          <w:lang w:val="es-ES"/>
        </w:rPr>
        <w:t xml:space="preserve"> estará la </w:t>
      </w:r>
      <w:proofErr w:type="spellStart"/>
      <w:r>
        <w:rPr>
          <w:rFonts w:asciiTheme="minorHAnsi" w:hAnsiTheme="minorHAnsi" w:cstheme="minorHAnsi"/>
          <w:b/>
          <w:color w:val="000000" w:themeColor="text1"/>
          <w:lang w:val="es-ES"/>
        </w:rPr>
        <w:t>Panomera</w:t>
      </w:r>
      <w:proofErr w:type="spellEnd"/>
      <w:r w:rsidRPr="003508ED">
        <w:rPr>
          <w:rFonts w:asciiTheme="minorHAnsi" w:hAnsiTheme="minorHAnsi" w:cstheme="minorHAnsi"/>
          <w:b/>
          <w:bCs/>
          <w:color w:val="000000" w:themeColor="text1"/>
          <w:lang w:val="es-ES"/>
        </w:rPr>
        <w:t>®</w:t>
      </w:r>
      <w:r>
        <w:rPr>
          <w:rFonts w:asciiTheme="minorHAnsi" w:hAnsiTheme="minorHAnsi" w:cstheme="minorHAnsi"/>
          <w:b/>
          <w:color w:val="000000" w:themeColor="text1"/>
          <w:lang w:val="es-ES"/>
        </w:rPr>
        <w:t xml:space="preserve"> V8 que ha sido desarrollada especialmente para aplicaciones que, además de máxima calidad de imagen, requieren sobre todo un análisis de vídeo potente.</w:t>
      </w:r>
    </w:p>
    <w:p w14:paraId="48EB8CD4" w14:textId="77777777" w:rsidR="00EC7EB6" w:rsidRPr="003508ED" w:rsidRDefault="00EC7EB6" w:rsidP="0099440B">
      <w:pPr>
        <w:jc w:val="both"/>
        <w:rPr>
          <w:rFonts w:asciiTheme="minorHAnsi" w:hAnsiTheme="minorHAnsi" w:cstheme="minorHAnsi"/>
          <w:b/>
          <w:color w:val="EE0000"/>
          <w:lang w:val="es-ES"/>
        </w:rPr>
      </w:pPr>
    </w:p>
    <w:p w14:paraId="35CE2B66" w14:textId="20EA9A84" w:rsidR="002962C0" w:rsidRPr="003508ED" w:rsidRDefault="002962C0" w:rsidP="002962C0">
      <w:pPr>
        <w:jc w:val="both"/>
        <w:rPr>
          <w:rFonts w:asciiTheme="minorHAnsi" w:hAnsiTheme="minorHAnsi" w:cstheme="minorHAnsi"/>
          <w:b/>
          <w:bCs/>
          <w:color w:val="000000" w:themeColor="text1"/>
          <w:lang w:val="es-ES"/>
        </w:rPr>
      </w:pPr>
      <w:proofErr w:type="spellStart"/>
      <w:r w:rsidRPr="003508ED">
        <w:rPr>
          <w:rFonts w:asciiTheme="minorHAnsi" w:hAnsiTheme="minorHAnsi" w:cstheme="minorHAnsi"/>
          <w:b/>
          <w:bCs/>
          <w:color w:val="000000" w:themeColor="text1"/>
          <w:lang w:val="es-ES"/>
        </w:rPr>
        <w:t>Panomera</w:t>
      </w:r>
      <w:proofErr w:type="spellEnd"/>
      <w:r w:rsidRPr="003508ED">
        <w:rPr>
          <w:rFonts w:asciiTheme="minorHAnsi" w:hAnsiTheme="minorHAnsi" w:cstheme="minorHAnsi"/>
          <w:b/>
          <w:bCs/>
          <w:color w:val="000000" w:themeColor="text1"/>
          <w:lang w:val="es-ES"/>
        </w:rPr>
        <w:t xml:space="preserve">® V8 </w:t>
      </w:r>
      <w:r w:rsidR="003508ED" w:rsidRPr="003508ED">
        <w:rPr>
          <w:rFonts w:asciiTheme="minorHAnsi" w:hAnsiTheme="minorHAnsi" w:cstheme="minorHAnsi"/>
          <w:b/>
          <w:bCs/>
          <w:color w:val="000000" w:themeColor="text1"/>
          <w:lang w:val="es-ES"/>
        </w:rPr>
        <w:t>con análisis de vídeo basado en IA para gran</w:t>
      </w:r>
      <w:r w:rsidR="003508ED">
        <w:rPr>
          <w:rFonts w:asciiTheme="minorHAnsi" w:hAnsiTheme="minorHAnsi" w:cstheme="minorHAnsi"/>
          <w:b/>
          <w:bCs/>
          <w:color w:val="000000" w:themeColor="text1"/>
          <w:lang w:val="es-ES"/>
        </w:rPr>
        <w:t>des distancias</w:t>
      </w:r>
    </w:p>
    <w:p w14:paraId="6E24AF4E" w14:textId="633D2210" w:rsidR="003508ED" w:rsidRPr="003508ED" w:rsidRDefault="003508ED" w:rsidP="002962C0">
      <w:pPr>
        <w:jc w:val="both"/>
        <w:rPr>
          <w:rFonts w:asciiTheme="minorHAnsi" w:hAnsiTheme="minorHAnsi" w:cstheme="minorHAnsi"/>
          <w:color w:val="000000" w:themeColor="text1"/>
          <w:lang w:val="es-ES"/>
        </w:rPr>
      </w:pPr>
      <w:r w:rsidRPr="003508ED">
        <w:rPr>
          <w:rFonts w:asciiTheme="minorHAnsi" w:hAnsiTheme="minorHAnsi" w:cstheme="minorHAnsi"/>
          <w:color w:val="000000" w:themeColor="text1"/>
          <w:lang w:val="es-ES"/>
        </w:rPr>
        <w:t>La</w:t>
      </w:r>
      <w:r w:rsidR="002962C0" w:rsidRPr="003508ED">
        <w:rPr>
          <w:rFonts w:asciiTheme="minorHAnsi" w:hAnsiTheme="minorHAnsi" w:cstheme="minorHAnsi"/>
          <w:color w:val="000000" w:themeColor="text1"/>
          <w:lang w:val="es-ES"/>
        </w:rPr>
        <w:t xml:space="preserve"> </w:t>
      </w:r>
      <w:hyperlink r:id="rId8" w:history="1">
        <w:proofErr w:type="spellStart"/>
        <w:r w:rsidR="002962C0" w:rsidRPr="003508ED">
          <w:rPr>
            <w:rStyle w:val="Hipervnculo"/>
            <w:rFonts w:asciiTheme="minorHAnsi" w:hAnsiTheme="minorHAnsi" w:cstheme="minorHAnsi"/>
            <w:lang w:val="es-ES"/>
          </w:rPr>
          <w:t>Panomera</w:t>
        </w:r>
        <w:proofErr w:type="spellEnd"/>
        <w:r w:rsidR="002962C0" w:rsidRPr="003508ED">
          <w:rPr>
            <w:rStyle w:val="Hipervnculo"/>
            <w:rFonts w:asciiTheme="minorHAnsi" w:hAnsiTheme="minorHAnsi" w:cstheme="minorHAnsi"/>
            <w:lang w:val="es-ES"/>
          </w:rPr>
          <w:t>® V8</w:t>
        </w:r>
      </w:hyperlink>
      <w:r w:rsidR="002962C0" w:rsidRPr="003508ED">
        <w:rPr>
          <w:rFonts w:asciiTheme="minorHAnsi" w:hAnsiTheme="minorHAnsi" w:cstheme="minorHAnsi"/>
          <w:color w:val="000000" w:themeColor="text1"/>
          <w:lang w:val="es-ES"/>
        </w:rPr>
        <w:t xml:space="preserve"> </w:t>
      </w:r>
      <w:r w:rsidRPr="003508ED">
        <w:rPr>
          <w:rFonts w:asciiTheme="minorHAnsi" w:hAnsiTheme="minorHAnsi" w:cstheme="minorHAnsi"/>
          <w:color w:val="000000" w:themeColor="text1"/>
          <w:lang w:val="es-ES"/>
        </w:rPr>
        <w:t>combina la tecnología de sensores multifocal con análisis de vídeo basado en IA integrado</w:t>
      </w:r>
      <w:r w:rsidR="003D0854">
        <w:rPr>
          <w:rFonts w:asciiTheme="minorHAnsi" w:hAnsiTheme="minorHAnsi" w:cstheme="minorHAnsi"/>
          <w:color w:val="000000" w:themeColor="text1"/>
          <w:lang w:val="es-ES"/>
        </w:rPr>
        <w:t>, que la hace idónea para la vigilancia de áreas extensas. Gracias a la especial arquitectura de sistema, se obtiene una resolución constantemente alta a largas distancias: un requisito decisivo para un reconocimiento y clasificación de objetos fiable.</w:t>
      </w:r>
    </w:p>
    <w:p w14:paraId="0116563D" w14:textId="77777777" w:rsidR="002962C0" w:rsidRDefault="002962C0" w:rsidP="002962C0">
      <w:pPr>
        <w:jc w:val="both"/>
        <w:rPr>
          <w:rFonts w:asciiTheme="minorHAnsi" w:hAnsiTheme="minorHAnsi" w:cstheme="minorHAnsi"/>
          <w:color w:val="000000" w:themeColor="text1"/>
          <w:lang w:val="es-ES"/>
        </w:rPr>
      </w:pPr>
    </w:p>
    <w:p w14:paraId="1EC4661A" w14:textId="2F71ADFA" w:rsidR="003D0854" w:rsidRPr="00F4779B" w:rsidRDefault="00F4779B" w:rsidP="002962C0">
      <w:pPr>
        <w:jc w:val="both"/>
        <w:rPr>
          <w:rFonts w:asciiTheme="minorHAnsi" w:hAnsiTheme="minorHAnsi" w:cstheme="minorHAnsi"/>
          <w:color w:val="000000" w:themeColor="text1"/>
          <w:lang w:val="es-ES"/>
        </w:rPr>
      </w:pPr>
      <w:r>
        <w:rPr>
          <w:rFonts w:asciiTheme="minorHAnsi" w:hAnsiTheme="minorHAnsi" w:cstheme="minorHAnsi"/>
          <w:color w:val="000000" w:themeColor="text1"/>
          <w:lang w:val="es-ES"/>
        </w:rPr>
        <w:t>Una característica</w:t>
      </w:r>
      <w:r w:rsidRPr="00F4779B">
        <w:rPr>
          <w:rFonts w:asciiTheme="minorHAnsi" w:hAnsiTheme="minorHAnsi" w:cstheme="minorHAnsi"/>
          <w:color w:val="000000" w:themeColor="text1"/>
          <w:lang w:val="es-ES"/>
        </w:rPr>
        <w:t xml:space="preserve"> únic</w:t>
      </w:r>
      <w:r>
        <w:rPr>
          <w:rFonts w:asciiTheme="minorHAnsi" w:hAnsiTheme="minorHAnsi" w:cstheme="minorHAnsi"/>
          <w:color w:val="000000" w:themeColor="text1"/>
          <w:lang w:val="es-ES"/>
        </w:rPr>
        <w:t>a</w:t>
      </w:r>
      <w:r w:rsidRPr="00F4779B">
        <w:rPr>
          <w:rFonts w:asciiTheme="minorHAnsi" w:hAnsiTheme="minorHAnsi" w:cstheme="minorHAnsi"/>
          <w:color w:val="000000" w:themeColor="text1"/>
          <w:lang w:val="es-ES"/>
        </w:rPr>
        <w:t xml:space="preserve"> y clave de</w:t>
      </w:r>
      <w:r>
        <w:rPr>
          <w:rFonts w:asciiTheme="minorHAnsi" w:hAnsiTheme="minorHAnsi" w:cstheme="minorHAnsi"/>
          <w:color w:val="000000" w:themeColor="text1"/>
          <w:lang w:val="es-ES"/>
        </w:rPr>
        <w:t xml:space="preserve"> </w:t>
      </w:r>
      <w:r w:rsidRPr="00F4779B">
        <w:rPr>
          <w:rFonts w:asciiTheme="minorHAnsi" w:hAnsiTheme="minorHAnsi" w:cstheme="minorHAnsi"/>
          <w:color w:val="000000" w:themeColor="text1"/>
          <w:lang w:val="es-ES"/>
        </w:rPr>
        <w:t>l</w:t>
      </w:r>
      <w:r>
        <w:rPr>
          <w:rFonts w:asciiTheme="minorHAnsi" w:hAnsiTheme="minorHAnsi" w:cstheme="minorHAnsi"/>
          <w:color w:val="000000" w:themeColor="text1"/>
          <w:lang w:val="es-ES"/>
        </w:rPr>
        <w:t>a</w:t>
      </w:r>
      <w:r w:rsidRPr="00F4779B">
        <w:rPr>
          <w:rFonts w:asciiTheme="minorHAnsi" w:hAnsiTheme="minorHAnsi" w:cstheme="minorHAnsi"/>
          <w:color w:val="000000" w:themeColor="text1"/>
          <w:lang w:val="es-ES"/>
        </w:rPr>
        <w:t xml:space="preserve"> </w:t>
      </w:r>
      <w:proofErr w:type="spellStart"/>
      <w:r w:rsidRPr="00F4779B">
        <w:rPr>
          <w:rFonts w:asciiTheme="minorHAnsi" w:hAnsiTheme="minorHAnsi" w:cstheme="minorHAnsi"/>
          <w:color w:val="000000" w:themeColor="text1"/>
          <w:lang w:val="es-ES"/>
        </w:rPr>
        <w:t>Panomera</w:t>
      </w:r>
      <w:proofErr w:type="spellEnd"/>
      <w:r w:rsidRPr="00F4779B">
        <w:rPr>
          <w:rFonts w:asciiTheme="minorHAnsi" w:hAnsiTheme="minorHAnsi" w:cstheme="minorHAnsi"/>
          <w:color w:val="000000" w:themeColor="text1"/>
          <w:lang w:val="es-ES"/>
        </w:rPr>
        <w:t xml:space="preserve">® V8 es el campo de visión </w:t>
      </w:r>
      <w:r>
        <w:rPr>
          <w:rFonts w:asciiTheme="minorHAnsi" w:hAnsiTheme="minorHAnsi" w:cstheme="minorHAnsi"/>
          <w:color w:val="000000" w:themeColor="text1"/>
          <w:lang w:val="es-ES"/>
        </w:rPr>
        <w:t>ininterrumpido</w:t>
      </w:r>
      <w:r w:rsidRPr="00F4779B">
        <w:rPr>
          <w:rFonts w:asciiTheme="minorHAnsi" w:hAnsiTheme="minorHAnsi" w:cstheme="minorHAnsi"/>
          <w:color w:val="000000" w:themeColor="text1"/>
          <w:lang w:val="es-ES"/>
        </w:rPr>
        <w:t xml:space="preserve"> de 180° y sin </w:t>
      </w:r>
      <w:r>
        <w:rPr>
          <w:rFonts w:asciiTheme="minorHAnsi" w:hAnsiTheme="minorHAnsi" w:cstheme="minorHAnsi"/>
          <w:color w:val="000000" w:themeColor="text1"/>
          <w:lang w:val="es-ES"/>
        </w:rPr>
        <w:t>ángulo muerto</w:t>
      </w:r>
      <w:r w:rsidRPr="00F4779B">
        <w:rPr>
          <w:rFonts w:asciiTheme="minorHAnsi" w:hAnsiTheme="minorHAnsi" w:cstheme="minorHAnsi"/>
          <w:color w:val="000000" w:themeColor="text1"/>
          <w:lang w:val="es-ES"/>
        </w:rPr>
        <w:t xml:space="preserve">. Al mismo tiempo, las redes neuronales de los ocho chips de IA integrados están </w:t>
      </w:r>
      <w:r>
        <w:rPr>
          <w:rFonts w:asciiTheme="minorHAnsi" w:hAnsiTheme="minorHAnsi" w:cstheme="minorHAnsi"/>
          <w:color w:val="000000" w:themeColor="text1"/>
          <w:lang w:val="es-ES"/>
        </w:rPr>
        <w:t xml:space="preserve">vinculados </w:t>
      </w:r>
      <w:r w:rsidRPr="00F4779B">
        <w:rPr>
          <w:rFonts w:asciiTheme="minorHAnsi" w:hAnsiTheme="minorHAnsi" w:cstheme="minorHAnsi"/>
          <w:color w:val="000000" w:themeColor="text1"/>
          <w:lang w:val="es-ES"/>
        </w:rPr>
        <w:t xml:space="preserve">lógicamente entre sí. Esto crea una base de datos consistente para el análisis de vídeo. </w:t>
      </w:r>
      <w:r>
        <w:rPr>
          <w:rFonts w:asciiTheme="minorHAnsi" w:hAnsiTheme="minorHAnsi" w:cstheme="minorHAnsi"/>
          <w:color w:val="000000" w:themeColor="text1"/>
          <w:lang w:val="es-ES"/>
        </w:rPr>
        <w:t>De este modo</w:t>
      </w:r>
      <w:r w:rsidRPr="00F4779B">
        <w:rPr>
          <w:rFonts w:asciiTheme="minorHAnsi" w:hAnsiTheme="minorHAnsi" w:cstheme="minorHAnsi"/>
          <w:color w:val="000000" w:themeColor="text1"/>
          <w:lang w:val="es-ES"/>
        </w:rPr>
        <w:t xml:space="preserve">, se evitan debilidades típicas de muchos sistemas de análisis de vídeo, </w:t>
      </w:r>
      <w:r>
        <w:rPr>
          <w:rFonts w:asciiTheme="minorHAnsi" w:hAnsiTheme="minorHAnsi" w:cstheme="minorHAnsi"/>
          <w:color w:val="000000" w:themeColor="text1"/>
          <w:lang w:val="es-ES"/>
        </w:rPr>
        <w:t xml:space="preserve">tales </w:t>
      </w:r>
      <w:r w:rsidRPr="00F4779B">
        <w:rPr>
          <w:rFonts w:asciiTheme="minorHAnsi" w:hAnsiTheme="minorHAnsi" w:cstheme="minorHAnsi"/>
          <w:color w:val="000000" w:themeColor="text1"/>
          <w:lang w:val="es-ES"/>
        </w:rPr>
        <w:t xml:space="preserve">como datos de imagen incompletos, </w:t>
      </w:r>
      <w:r>
        <w:rPr>
          <w:rFonts w:asciiTheme="minorHAnsi" w:hAnsiTheme="minorHAnsi" w:cstheme="minorHAnsi"/>
          <w:color w:val="000000" w:themeColor="text1"/>
          <w:lang w:val="es-ES"/>
        </w:rPr>
        <w:t>fragmentados</w:t>
      </w:r>
      <w:r w:rsidRPr="00F4779B">
        <w:rPr>
          <w:rFonts w:asciiTheme="minorHAnsi" w:hAnsiTheme="minorHAnsi" w:cstheme="minorHAnsi"/>
          <w:color w:val="000000" w:themeColor="text1"/>
          <w:lang w:val="es-ES"/>
        </w:rPr>
        <w:t xml:space="preserve"> o duplicados.</w:t>
      </w:r>
    </w:p>
    <w:p w14:paraId="2AEA01AD" w14:textId="77777777" w:rsidR="002962C0" w:rsidRPr="00E23C34" w:rsidRDefault="002962C0" w:rsidP="002962C0">
      <w:pPr>
        <w:jc w:val="both"/>
        <w:rPr>
          <w:rFonts w:asciiTheme="minorHAnsi" w:hAnsiTheme="minorHAnsi" w:cstheme="minorHAnsi"/>
          <w:color w:val="000000" w:themeColor="text1"/>
          <w:lang w:val="es-ES"/>
        </w:rPr>
      </w:pPr>
    </w:p>
    <w:p w14:paraId="0D19514C" w14:textId="5C4A9978" w:rsidR="002962C0" w:rsidRPr="00737878" w:rsidRDefault="00737878" w:rsidP="002962C0">
      <w:pPr>
        <w:jc w:val="both"/>
        <w:rPr>
          <w:rFonts w:asciiTheme="minorHAnsi" w:hAnsiTheme="minorHAnsi" w:cstheme="minorHAnsi"/>
          <w:b/>
          <w:bCs/>
          <w:color w:val="000000" w:themeColor="text1"/>
          <w:lang w:val="es-ES"/>
        </w:rPr>
      </w:pPr>
      <w:r w:rsidRPr="00737878">
        <w:rPr>
          <w:rFonts w:asciiTheme="minorHAnsi" w:hAnsiTheme="minorHAnsi" w:cstheme="minorHAnsi"/>
          <w:b/>
          <w:bCs/>
          <w:color w:val="000000" w:themeColor="text1"/>
          <w:lang w:val="es-ES"/>
        </w:rPr>
        <w:t xml:space="preserve">Coste total de propiedad reducido </w:t>
      </w:r>
      <w:r>
        <w:rPr>
          <w:rFonts w:asciiTheme="minorHAnsi" w:hAnsiTheme="minorHAnsi" w:cstheme="minorHAnsi"/>
          <w:b/>
          <w:bCs/>
          <w:color w:val="000000" w:themeColor="text1"/>
          <w:lang w:val="es-ES"/>
        </w:rPr>
        <w:t xml:space="preserve">con </w:t>
      </w:r>
      <w:r w:rsidRPr="00737878">
        <w:rPr>
          <w:rFonts w:asciiTheme="minorHAnsi" w:hAnsiTheme="minorHAnsi" w:cstheme="minorHAnsi"/>
          <w:b/>
          <w:bCs/>
          <w:color w:val="000000" w:themeColor="text1"/>
          <w:lang w:val="es-ES"/>
        </w:rPr>
        <w:t>menos si</w:t>
      </w:r>
      <w:r>
        <w:rPr>
          <w:rFonts w:asciiTheme="minorHAnsi" w:hAnsiTheme="minorHAnsi" w:cstheme="minorHAnsi"/>
          <w:b/>
          <w:bCs/>
          <w:color w:val="000000" w:themeColor="text1"/>
          <w:lang w:val="es-ES"/>
        </w:rPr>
        <w:t>stemas</w:t>
      </w:r>
    </w:p>
    <w:p w14:paraId="395EF708" w14:textId="6C36B978" w:rsidR="00737878" w:rsidRDefault="00737878" w:rsidP="002962C0">
      <w:pPr>
        <w:jc w:val="both"/>
        <w:rPr>
          <w:rFonts w:asciiTheme="minorHAnsi" w:hAnsiTheme="minorHAnsi" w:cstheme="minorHAnsi"/>
          <w:color w:val="000000" w:themeColor="text1"/>
          <w:lang w:val="es-ES"/>
        </w:rPr>
      </w:pPr>
      <w:r>
        <w:rPr>
          <w:rFonts w:asciiTheme="minorHAnsi" w:hAnsiTheme="minorHAnsi" w:cstheme="minorHAnsi"/>
          <w:color w:val="000000" w:themeColor="text1"/>
          <w:lang w:val="es-ES"/>
        </w:rPr>
        <w:t xml:space="preserve">Gracias a la patentada tecnología de sensores multifocal, es posible vigilar –en comparación con cámaras clásicas de un solo sensor– áreas </w:t>
      </w:r>
      <w:r w:rsidRPr="00737878">
        <w:rPr>
          <w:rFonts w:asciiTheme="minorHAnsi" w:hAnsiTheme="minorHAnsi" w:cstheme="minorHAnsi"/>
          <w:color w:val="000000" w:themeColor="text1"/>
          <w:lang w:val="es-ES"/>
        </w:rPr>
        <w:t>significativament</w:t>
      </w:r>
      <w:r>
        <w:rPr>
          <w:rFonts w:asciiTheme="minorHAnsi" w:hAnsiTheme="minorHAnsi" w:cstheme="minorHAnsi"/>
          <w:color w:val="000000" w:themeColor="text1"/>
          <w:lang w:val="es-ES"/>
        </w:rPr>
        <w:t xml:space="preserve">e más grandes, lo que tiene un impacto directo en el coste total de propiedad (TCO): menos cámaras significan reducción de los costes de infraestructura, instalación y funcionamiento, manteniendo al mismo tiempo la alta calidad de los resultados de análisis. </w:t>
      </w:r>
      <w:r w:rsidR="00E23C34">
        <w:rPr>
          <w:rFonts w:asciiTheme="minorHAnsi" w:hAnsiTheme="minorHAnsi" w:cstheme="minorHAnsi"/>
          <w:color w:val="000000" w:themeColor="text1"/>
          <w:lang w:val="es-ES"/>
        </w:rPr>
        <w:t>Por todo esto</w:t>
      </w:r>
      <w:r w:rsidR="00845007">
        <w:rPr>
          <w:rFonts w:asciiTheme="minorHAnsi" w:hAnsiTheme="minorHAnsi" w:cstheme="minorHAnsi"/>
          <w:color w:val="000000" w:themeColor="text1"/>
          <w:lang w:val="es-ES"/>
        </w:rPr>
        <w:t>, p</w:t>
      </w:r>
      <w:r>
        <w:rPr>
          <w:rFonts w:asciiTheme="minorHAnsi" w:hAnsiTheme="minorHAnsi" w:cstheme="minorHAnsi"/>
          <w:color w:val="000000" w:themeColor="text1"/>
          <w:lang w:val="es-ES"/>
        </w:rPr>
        <w:t xml:space="preserve">articularmente en aplicaciones como infraestructuras críticas, plantas industriales o </w:t>
      </w:r>
      <w:r w:rsidR="00845007">
        <w:rPr>
          <w:rFonts w:asciiTheme="minorHAnsi" w:hAnsiTheme="minorHAnsi" w:cstheme="minorHAnsi"/>
          <w:color w:val="000000" w:themeColor="text1"/>
          <w:lang w:val="es-ES"/>
        </w:rPr>
        <w:t xml:space="preserve">instalaciones logísticas, la </w:t>
      </w:r>
      <w:proofErr w:type="spellStart"/>
      <w:r w:rsidR="00845007">
        <w:rPr>
          <w:rFonts w:asciiTheme="minorHAnsi" w:hAnsiTheme="minorHAnsi" w:cstheme="minorHAnsi"/>
          <w:color w:val="000000" w:themeColor="text1"/>
          <w:lang w:val="es-ES"/>
        </w:rPr>
        <w:t>Panomera</w:t>
      </w:r>
      <w:proofErr w:type="spellEnd"/>
      <w:r w:rsidR="00845007">
        <w:rPr>
          <w:rFonts w:asciiTheme="minorHAnsi" w:hAnsiTheme="minorHAnsi" w:cstheme="minorHAnsi"/>
          <w:color w:val="000000" w:themeColor="text1"/>
          <w:lang w:val="es-ES"/>
        </w:rPr>
        <w:t>® V8 ofrece claras ventajas económicas.</w:t>
      </w:r>
    </w:p>
    <w:p w14:paraId="07303D30" w14:textId="77777777" w:rsidR="00737878" w:rsidRDefault="00737878" w:rsidP="002962C0">
      <w:pPr>
        <w:jc w:val="both"/>
        <w:rPr>
          <w:rFonts w:asciiTheme="minorHAnsi" w:hAnsiTheme="minorHAnsi" w:cstheme="minorHAnsi"/>
          <w:color w:val="000000" w:themeColor="text1"/>
          <w:lang w:val="es-ES"/>
        </w:rPr>
      </w:pPr>
    </w:p>
    <w:p w14:paraId="2FB2A1FB" w14:textId="43A8E573" w:rsidR="00845007" w:rsidRPr="00845007" w:rsidRDefault="00845007" w:rsidP="002962C0">
      <w:pPr>
        <w:jc w:val="both"/>
        <w:rPr>
          <w:rFonts w:asciiTheme="minorHAnsi" w:hAnsiTheme="minorHAnsi" w:cstheme="minorHAnsi"/>
          <w:color w:val="000000" w:themeColor="text1"/>
          <w:lang w:val="es-ES"/>
        </w:rPr>
      </w:pPr>
      <w:r w:rsidRPr="00845007">
        <w:rPr>
          <w:rFonts w:asciiTheme="minorHAnsi" w:hAnsiTheme="minorHAnsi" w:cstheme="minorHAnsi"/>
          <w:color w:val="000000" w:themeColor="text1"/>
          <w:lang w:val="es-ES"/>
        </w:rPr>
        <w:t xml:space="preserve">Además, la combinación de alta calidad de imagen y evaluación inteligente garantiza que los eventos relevantes se detecten con precisión y que las falsas alarmas se reduzcan </w:t>
      </w:r>
      <w:r w:rsidR="001A3FFE">
        <w:rPr>
          <w:rFonts w:asciiTheme="minorHAnsi" w:hAnsiTheme="minorHAnsi" w:cstheme="minorHAnsi"/>
          <w:color w:val="000000" w:themeColor="text1"/>
          <w:lang w:val="es-ES"/>
        </w:rPr>
        <w:t>notablemente</w:t>
      </w:r>
      <w:r w:rsidRPr="00845007">
        <w:rPr>
          <w:rFonts w:asciiTheme="minorHAnsi" w:hAnsiTheme="minorHAnsi" w:cstheme="minorHAnsi"/>
          <w:color w:val="000000" w:themeColor="text1"/>
          <w:lang w:val="es-ES"/>
        </w:rPr>
        <w:t>, incluso en escenarios complejos y extensos.</w:t>
      </w:r>
    </w:p>
    <w:p w14:paraId="1B284331" w14:textId="77777777" w:rsidR="006865D0" w:rsidRPr="00E23C34" w:rsidRDefault="006865D0" w:rsidP="006865D0">
      <w:pPr>
        <w:jc w:val="both"/>
        <w:rPr>
          <w:rFonts w:asciiTheme="minorHAnsi" w:hAnsiTheme="minorHAnsi" w:cstheme="minorHAnsi"/>
          <w:b/>
          <w:bCs/>
          <w:color w:val="000000" w:themeColor="text1"/>
          <w:lang w:val="es-ES"/>
        </w:rPr>
      </w:pPr>
    </w:p>
    <w:p w14:paraId="72A6789A" w14:textId="14A94143" w:rsidR="006865D0" w:rsidRPr="001A3FFE" w:rsidRDefault="001A3FFE" w:rsidP="006865D0">
      <w:pPr>
        <w:jc w:val="both"/>
        <w:rPr>
          <w:rFonts w:asciiTheme="minorHAnsi" w:hAnsiTheme="minorHAnsi" w:cstheme="minorHAnsi"/>
          <w:b/>
          <w:bCs/>
          <w:color w:val="000000" w:themeColor="text1"/>
          <w:lang w:val="es-ES"/>
        </w:rPr>
      </w:pPr>
      <w:r w:rsidRPr="001A3FFE">
        <w:rPr>
          <w:rFonts w:asciiTheme="minorHAnsi" w:hAnsiTheme="minorHAnsi" w:cstheme="minorHAnsi"/>
          <w:b/>
          <w:bCs/>
          <w:color w:val="000000" w:themeColor="text1"/>
          <w:lang w:val="es-ES"/>
        </w:rPr>
        <w:t>Vi</w:t>
      </w:r>
      <w:r>
        <w:rPr>
          <w:rFonts w:asciiTheme="minorHAnsi" w:hAnsiTheme="minorHAnsi" w:cstheme="minorHAnsi"/>
          <w:b/>
          <w:bCs/>
          <w:color w:val="000000" w:themeColor="text1"/>
          <w:lang w:val="es-ES"/>
        </w:rPr>
        <w:t>s</w:t>
      </w:r>
      <w:r w:rsidRPr="001A3FFE">
        <w:rPr>
          <w:rFonts w:asciiTheme="minorHAnsi" w:hAnsiTheme="minorHAnsi" w:cstheme="minorHAnsi"/>
          <w:b/>
          <w:bCs/>
          <w:color w:val="000000" w:themeColor="text1"/>
          <w:lang w:val="es-ES"/>
        </w:rPr>
        <w:t>ualización óptima de imagen con</w:t>
      </w:r>
      <w:r w:rsidR="006865D0" w:rsidRPr="001A3FFE">
        <w:rPr>
          <w:rFonts w:asciiTheme="minorHAnsi" w:hAnsiTheme="minorHAnsi" w:cstheme="minorHAnsi"/>
          <w:b/>
          <w:bCs/>
          <w:color w:val="000000" w:themeColor="text1"/>
          <w:lang w:val="es-ES"/>
        </w:rPr>
        <w:t xml:space="preserve"> EIZO </w:t>
      </w:r>
      <w:r w:rsidRPr="001A3FFE">
        <w:rPr>
          <w:rFonts w:asciiTheme="minorHAnsi" w:hAnsiTheme="minorHAnsi" w:cstheme="minorHAnsi"/>
          <w:b/>
          <w:bCs/>
          <w:color w:val="000000" w:themeColor="text1"/>
          <w:lang w:val="es-ES"/>
        </w:rPr>
        <w:t xml:space="preserve">como </w:t>
      </w:r>
      <w:proofErr w:type="spellStart"/>
      <w:r w:rsidRPr="001A3FFE">
        <w:rPr>
          <w:rFonts w:asciiTheme="minorHAnsi" w:hAnsiTheme="minorHAnsi" w:cstheme="minorHAnsi"/>
          <w:b/>
          <w:bCs/>
          <w:color w:val="000000" w:themeColor="text1"/>
          <w:lang w:val="es-ES"/>
        </w:rPr>
        <w:t>co</w:t>
      </w:r>
      <w:r>
        <w:rPr>
          <w:rFonts w:asciiTheme="minorHAnsi" w:hAnsiTheme="minorHAnsi" w:cstheme="minorHAnsi"/>
          <w:b/>
          <w:bCs/>
          <w:color w:val="000000" w:themeColor="text1"/>
          <w:lang w:val="es-ES"/>
        </w:rPr>
        <w:t>e</w:t>
      </w:r>
      <w:r w:rsidRPr="001A3FFE">
        <w:rPr>
          <w:rFonts w:asciiTheme="minorHAnsi" w:hAnsiTheme="minorHAnsi" w:cstheme="minorHAnsi"/>
          <w:b/>
          <w:bCs/>
          <w:color w:val="000000" w:themeColor="text1"/>
          <w:lang w:val="es-ES"/>
        </w:rPr>
        <w:t>xp</w:t>
      </w:r>
      <w:r>
        <w:rPr>
          <w:rFonts w:asciiTheme="minorHAnsi" w:hAnsiTheme="minorHAnsi" w:cstheme="minorHAnsi"/>
          <w:b/>
          <w:bCs/>
          <w:color w:val="000000" w:themeColor="text1"/>
          <w:lang w:val="es-ES"/>
        </w:rPr>
        <w:t>ositor</w:t>
      </w:r>
      <w:proofErr w:type="spellEnd"/>
    </w:p>
    <w:p w14:paraId="6FB2903A" w14:textId="08252B65" w:rsidR="001A3FFE" w:rsidRPr="00191322" w:rsidRDefault="00D25283" w:rsidP="006865D0">
      <w:pPr>
        <w:jc w:val="both"/>
        <w:rPr>
          <w:rFonts w:asciiTheme="minorHAnsi" w:hAnsiTheme="minorHAnsi" w:cstheme="minorHAnsi"/>
          <w:color w:val="000000" w:themeColor="text1"/>
          <w:lang w:val="es-ES"/>
        </w:rPr>
      </w:pPr>
      <w:hyperlink r:id="rId9" w:history="1">
        <w:r w:rsidR="001A3FFE" w:rsidRPr="00D25283">
          <w:rPr>
            <w:rStyle w:val="Hipervnculo"/>
            <w:rFonts w:asciiTheme="minorHAnsi" w:hAnsiTheme="minorHAnsi" w:cstheme="minorHAnsi"/>
            <w:lang w:val="es-ES"/>
          </w:rPr>
          <w:t>EIZO</w:t>
        </w:r>
      </w:hyperlink>
      <w:r w:rsidR="001A3FFE" w:rsidRPr="001A3FFE">
        <w:rPr>
          <w:rFonts w:asciiTheme="minorHAnsi" w:hAnsiTheme="minorHAnsi" w:cstheme="minorHAnsi"/>
          <w:color w:val="000000" w:themeColor="text1"/>
          <w:lang w:val="es-ES"/>
        </w:rPr>
        <w:t xml:space="preserve"> estará como </w:t>
      </w:r>
      <w:proofErr w:type="spellStart"/>
      <w:r w:rsidR="001A3FFE" w:rsidRPr="001A3FFE">
        <w:rPr>
          <w:rFonts w:asciiTheme="minorHAnsi" w:hAnsiTheme="minorHAnsi" w:cstheme="minorHAnsi"/>
          <w:color w:val="000000" w:themeColor="text1"/>
          <w:lang w:val="es-ES"/>
        </w:rPr>
        <w:t>c</w:t>
      </w:r>
      <w:r w:rsidR="001A3FFE">
        <w:rPr>
          <w:rFonts w:asciiTheme="minorHAnsi" w:hAnsiTheme="minorHAnsi" w:cstheme="minorHAnsi"/>
          <w:color w:val="000000" w:themeColor="text1"/>
          <w:lang w:val="es-ES"/>
        </w:rPr>
        <w:t>o</w:t>
      </w:r>
      <w:r w:rsidR="001A3FFE" w:rsidRPr="001A3FFE">
        <w:rPr>
          <w:rFonts w:asciiTheme="minorHAnsi" w:hAnsiTheme="minorHAnsi" w:cstheme="minorHAnsi"/>
          <w:color w:val="000000" w:themeColor="text1"/>
          <w:lang w:val="es-ES"/>
        </w:rPr>
        <w:t>expositor</w:t>
      </w:r>
      <w:proofErr w:type="spellEnd"/>
      <w:r w:rsidR="001A3FFE" w:rsidRPr="001A3FFE">
        <w:rPr>
          <w:rFonts w:asciiTheme="minorHAnsi" w:hAnsiTheme="minorHAnsi" w:cstheme="minorHAnsi"/>
          <w:color w:val="000000" w:themeColor="text1"/>
          <w:lang w:val="es-ES"/>
        </w:rPr>
        <w:t xml:space="preserve"> en el stand G01. Las soluciones de decodificador IP del fabricante de monitores son compatibles con cámaras Dallmeier y permiten el acceso directo a imágenes en </w:t>
      </w:r>
      <w:r w:rsidR="001A3FFE">
        <w:rPr>
          <w:rFonts w:asciiTheme="minorHAnsi" w:hAnsiTheme="minorHAnsi" w:cstheme="minorHAnsi"/>
          <w:color w:val="000000" w:themeColor="text1"/>
          <w:lang w:val="es-ES"/>
        </w:rPr>
        <w:t>vivo</w:t>
      </w:r>
      <w:r w:rsidR="001A3FFE" w:rsidRPr="001A3FFE">
        <w:rPr>
          <w:rFonts w:asciiTheme="minorHAnsi" w:hAnsiTheme="minorHAnsi" w:cstheme="minorHAnsi"/>
          <w:color w:val="000000" w:themeColor="text1"/>
          <w:lang w:val="es-ES"/>
        </w:rPr>
        <w:t xml:space="preserve"> sin requisitos adicionales de gestión de vídeo. </w:t>
      </w:r>
      <w:r w:rsidR="001A3FFE">
        <w:rPr>
          <w:rFonts w:asciiTheme="minorHAnsi" w:hAnsiTheme="minorHAnsi" w:cstheme="minorHAnsi"/>
          <w:color w:val="000000" w:themeColor="text1"/>
          <w:lang w:val="es-ES"/>
        </w:rPr>
        <w:t>De esta manera,</w:t>
      </w:r>
      <w:r w:rsidR="001A3FFE" w:rsidRPr="001A3FFE">
        <w:rPr>
          <w:rFonts w:asciiTheme="minorHAnsi" w:hAnsiTheme="minorHAnsi" w:cstheme="minorHAnsi"/>
          <w:color w:val="000000" w:themeColor="text1"/>
          <w:lang w:val="es-ES"/>
        </w:rPr>
        <w:t xml:space="preserve"> las imágenes de alta resolución de los sistemas Dallmeier pueden </w:t>
      </w:r>
      <w:r w:rsidR="001E4166">
        <w:rPr>
          <w:rFonts w:asciiTheme="minorHAnsi" w:hAnsiTheme="minorHAnsi" w:cstheme="minorHAnsi"/>
          <w:color w:val="000000" w:themeColor="text1"/>
          <w:lang w:val="es-ES"/>
        </w:rPr>
        <w:t>visualizarse</w:t>
      </w:r>
      <w:r w:rsidR="001A3FFE" w:rsidRPr="001A3FFE">
        <w:rPr>
          <w:rFonts w:asciiTheme="minorHAnsi" w:hAnsiTheme="minorHAnsi" w:cstheme="minorHAnsi"/>
          <w:color w:val="000000" w:themeColor="text1"/>
          <w:lang w:val="es-ES"/>
        </w:rPr>
        <w:t xml:space="preserve"> directamente y </w:t>
      </w:r>
      <w:r w:rsidR="001A3FFE" w:rsidRPr="00E23C34">
        <w:rPr>
          <w:rFonts w:asciiTheme="minorHAnsi" w:hAnsiTheme="minorHAnsi" w:cstheme="minorHAnsi"/>
          <w:color w:val="000000" w:themeColor="text1"/>
          <w:lang w:val="es-ES"/>
        </w:rPr>
        <w:t>con toda su calidad en los monitores EIZO.</w:t>
      </w:r>
      <w:r w:rsidR="00191322">
        <w:rPr>
          <w:rFonts w:asciiTheme="minorHAnsi" w:hAnsiTheme="minorHAnsi" w:cstheme="minorHAnsi"/>
          <w:color w:val="000000" w:themeColor="text1"/>
          <w:lang w:val="es-ES"/>
        </w:rPr>
        <w:t xml:space="preserve"> </w:t>
      </w:r>
      <w:r w:rsidR="00191322" w:rsidRPr="00191322">
        <w:rPr>
          <w:rFonts w:asciiTheme="minorHAnsi" w:hAnsiTheme="minorHAnsi" w:cstheme="minorHAnsi"/>
          <w:color w:val="000000" w:themeColor="text1"/>
          <w:lang w:val="es-ES"/>
        </w:rPr>
        <w:t xml:space="preserve">La gama </w:t>
      </w:r>
      <w:r w:rsidR="00191322">
        <w:rPr>
          <w:rFonts w:asciiTheme="minorHAnsi" w:hAnsiTheme="minorHAnsi" w:cstheme="minorHAnsi"/>
          <w:color w:val="000000" w:themeColor="text1"/>
          <w:lang w:val="es-ES"/>
        </w:rPr>
        <w:t xml:space="preserve">de productos </w:t>
      </w:r>
      <w:r>
        <w:rPr>
          <w:rFonts w:asciiTheme="minorHAnsi" w:hAnsiTheme="minorHAnsi" w:cstheme="minorHAnsi"/>
          <w:color w:val="000000" w:themeColor="text1"/>
          <w:lang w:val="es-ES"/>
        </w:rPr>
        <w:t xml:space="preserve">de </w:t>
      </w:r>
      <w:r w:rsidR="00191322" w:rsidRPr="00191322">
        <w:rPr>
          <w:rFonts w:asciiTheme="minorHAnsi" w:hAnsiTheme="minorHAnsi" w:cstheme="minorHAnsi"/>
          <w:color w:val="000000" w:themeColor="text1"/>
          <w:lang w:val="es-ES"/>
        </w:rPr>
        <w:t xml:space="preserve">EIZO incluye monitores con </w:t>
      </w:r>
      <w:r w:rsidR="00191322" w:rsidRPr="00191322">
        <w:rPr>
          <w:rFonts w:asciiTheme="minorHAnsi" w:hAnsiTheme="minorHAnsi" w:cstheme="minorHAnsi"/>
          <w:color w:val="000000" w:themeColor="text1"/>
          <w:lang w:val="es-ES"/>
        </w:rPr>
        <w:lastRenderedPageBreak/>
        <w:t>decodificación integrada, así como una solución independiente que puede combinarse de forma flexible con diferentes diagonales de pantalla y resoluciones de hasta 4K UHD.</w:t>
      </w:r>
    </w:p>
    <w:p w14:paraId="3B8EFB7D" w14:textId="77777777" w:rsidR="006865D0" w:rsidRDefault="006865D0" w:rsidP="006865D0">
      <w:pPr>
        <w:jc w:val="both"/>
        <w:rPr>
          <w:rFonts w:asciiTheme="minorHAnsi" w:hAnsiTheme="minorHAnsi" w:cstheme="minorHAnsi"/>
          <w:b/>
          <w:bCs/>
          <w:color w:val="000000" w:themeColor="text1"/>
          <w:lang w:val="es-ES"/>
        </w:rPr>
      </w:pPr>
    </w:p>
    <w:p w14:paraId="7752AF7E" w14:textId="41A33192" w:rsidR="006865D0" w:rsidRPr="001A3FFE" w:rsidRDefault="001A3FFE" w:rsidP="006865D0">
      <w:pPr>
        <w:jc w:val="both"/>
        <w:rPr>
          <w:rFonts w:asciiTheme="minorHAnsi" w:hAnsiTheme="minorHAnsi" w:cstheme="minorHAnsi"/>
          <w:b/>
          <w:bCs/>
          <w:color w:val="000000" w:themeColor="text1"/>
          <w:lang w:val="es-ES"/>
        </w:rPr>
      </w:pPr>
      <w:r w:rsidRPr="001A3FFE">
        <w:rPr>
          <w:rFonts w:asciiTheme="minorHAnsi" w:hAnsiTheme="minorHAnsi" w:cstheme="minorHAnsi"/>
          <w:b/>
          <w:bCs/>
          <w:color w:val="000000" w:themeColor="text1"/>
          <w:lang w:val="es-ES"/>
        </w:rPr>
        <w:t>Demostraciones en directo en el lugar</w:t>
      </w:r>
    </w:p>
    <w:p w14:paraId="320FB067" w14:textId="0AFF5EBE" w:rsidR="001A3FFE" w:rsidRDefault="001A3FFE" w:rsidP="006865D0">
      <w:pPr>
        <w:jc w:val="both"/>
        <w:rPr>
          <w:rFonts w:asciiTheme="minorHAnsi" w:hAnsiTheme="minorHAnsi" w:cstheme="minorHAnsi"/>
          <w:color w:val="000000" w:themeColor="text1"/>
          <w:lang w:val="es-ES"/>
        </w:rPr>
      </w:pPr>
      <w:r w:rsidRPr="00E23C34">
        <w:rPr>
          <w:rFonts w:asciiTheme="minorHAnsi" w:hAnsiTheme="minorHAnsi" w:cstheme="minorHAnsi"/>
          <w:color w:val="000000" w:themeColor="text1"/>
          <w:lang w:val="es-ES"/>
        </w:rPr>
        <w:t xml:space="preserve">Los visitantes de la </w:t>
      </w:r>
      <w:proofErr w:type="spellStart"/>
      <w:r w:rsidRPr="00E23C34">
        <w:rPr>
          <w:rFonts w:asciiTheme="minorHAnsi" w:hAnsiTheme="minorHAnsi" w:cstheme="minorHAnsi"/>
          <w:color w:val="000000" w:themeColor="text1"/>
          <w:lang w:val="es-ES"/>
        </w:rPr>
        <w:t>SicherheitsExpo</w:t>
      </w:r>
      <w:proofErr w:type="spellEnd"/>
      <w:r w:rsidRPr="00E23C34">
        <w:rPr>
          <w:rFonts w:asciiTheme="minorHAnsi" w:hAnsiTheme="minorHAnsi" w:cstheme="minorHAnsi"/>
          <w:color w:val="000000" w:themeColor="text1"/>
          <w:lang w:val="es-ES"/>
        </w:rPr>
        <w:t xml:space="preserve"> tendrán la oportunidad de experimentar el rendimiento</w:t>
      </w:r>
      <w:r w:rsidRPr="001A3FFE">
        <w:rPr>
          <w:rFonts w:asciiTheme="minorHAnsi" w:hAnsiTheme="minorHAnsi" w:cstheme="minorHAnsi"/>
          <w:color w:val="000000" w:themeColor="text1"/>
          <w:lang w:val="es-ES"/>
        </w:rPr>
        <w:t xml:space="preserve"> de la tecnología Dallmeier y la interacción con las soluciones EIZO directamente </w:t>
      </w:r>
      <w:r w:rsidR="00E23C34">
        <w:rPr>
          <w:rFonts w:asciiTheme="minorHAnsi" w:hAnsiTheme="minorHAnsi" w:cstheme="minorHAnsi"/>
          <w:color w:val="000000" w:themeColor="text1"/>
          <w:lang w:val="es-ES"/>
        </w:rPr>
        <w:t>in situ</w:t>
      </w:r>
      <w:r w:rsidRPr="001A3FFE">
        <w:rPr>
          <w:rFonts w:asciiTheme="minorHAnsi" w:hAnsiTheme="minorHAnsi" w:cstheme="minorHAnsi"/>
          <w:color w:val="000000" w:themeColor="text1"/>
          <w:lang w:val="es-ES"/>
        </w:rPr>
        <w:t xml:space="preserve">. Expertos de Dallmeier y EIZO estarán disponibles para consultas individuales y mostrarán escenarios prácticos de </w:t>
      </w:r>
      <w:r w:rsidR="001E4166">
        <w:rPr>
          <w:rFonts w:asciiTheme="minorHAnsi" w:hAnsiTheme="minorHAnsi" w:cstheme="minorHAnsi"/>
          <w:color w:val="000000" w:themeColor="text1"/>
          <w:lang w:val="es-ES"/>
        </w:rPr>
        <w:t>uso</w:t>
      </w:r>
      <w:r w:rsidRPr="001A3FFE">
        <w:rPr>
          <w:rFonts w:asciiTheme="minorHAnsi" w:hAnsiTheme="minorHAnsi" w:cstheme="minorHAnsi"/>
          <w:color w:val="000000" w:themeColor="text1"/>
          <w:lang w:val="es-ES"/>
        </w:rPr>
        <w:t xml:space="preserve"> para una amplia variedad de sectores.</w:t>
      </w:r>
    </w:p>
    <w:p w14:paraId="57A0A624" w14:textId="77777777" w:rsidR="00485BCE" w:rsidRPr="00E23C34" w:rsidRDefault="00485BCE" w:rsidP="00F15264">
      <w:pPr>
        <w:jc w:val="both"/>
        <w:rPr>
          <w:rFonts w:asciiTheme="minorHAnsi" w:hAnsiTheme="minorHAnsi" w:cstheme="minorHAnsi"/>
          <w:b/>
          <w:color w:val="FF0000"/>
          <w:szCs w:val="32"/>
          <w:lang w:val="es-ES"/>
        </w:rPr>
      </w:pPr>
    </w:p>
    <w:p w14:paraId="771862F6" w14:textId="77777777" w:rsidR="0034643F" w:rsidRPr="00E23C34" w:rsidRDefault="0034643F" w:rsidP="00F15264">
      <w:pPr>
        <w:jc w:val="both"/>
        <w:rPr>
          <w:rFonts w:asciiTheme="minorHAnsi" w:hAnsiTheme="minorHAnsi" w:cstheme="minorHAnsi"/>
          <w:b/>
          <w:color w:val="FF0000"/>
          <w:szCs w:val="32"/>
          <w:lang w:val="es-ES"/>
        </w:rPr>
      </w:pPr>
    </w:p>
    <w:p w14:paraId="56580B27" w14:textId="599ACE91" w:rsidR="00882394" w:rsidRDefault="00882394" w:rsidP="00F15264">
      <w:pPr>
        <w:jc w:val="both"/>
        <w:rPr>
          <w:rFonts w:asciiTheme="minorHAnsi" w:hAnsiTheme="minorHAnsi" w:cstheme="minorHAnsi"/>
          <w:b/>
          <w:color w:val="FF0000"/>
          <w:szCs w:val="32"/>
        </w:rPr>
      </w:pPr>
      <w:r w:rsidRPr="002A1979">
        <w:rPr>
          <w:rFonts w:asciiTheme="minorHAnsi" w:hAnsiTheme="minorHAnsi" w:cstheme="minorHAnsi"/>
          <w:b/>
          <w:color w:val="FF0000"/>
          <w:szCs w:val="32"/>
        </w:rPr>
        <w:t xml:space="preserve">+++ </w:t>
      </w:r>
      <w:r w:rsidR="001E4166">
        <w:rPr>
          <w:rFonts w:asciiTheme="minorHAnsi" w:hAnsiTheme="minorHAnsi" w:cstheme="minorHAnsi"/>
          <w:b/>
          <w:color w:val="FF0000"/>
          <w:szCs w:val="32"/>
        </w:rPr>
        <w:t>PIES DE IMAGEN</w:t>
      </w:r>
      <w:r w:rsidRPr="002A1979">
        <w:rPr>
          <w:rFonts w:asciiTheme="minorHAnsi" w:hAnsiTheme="minorHAnsi" w:cstheme="minorHAnsi"/>
          <w:b/>
          <w:color w:val="FF0000"/>
          <w:szCs w:val="32"/>
        </w:rPr>
        <w:t xml:space="preserve"> +++</w:t>
      </w:r>
    </w:p>
    <w:p w14:paraId="5D264372" w14:textId="77777777" w:rsidR="00922D2C" w:rsidRPr="00922D2C" w:rsidRDefault="00922D2C" w:rsidP="00F15264">
      <w:pPr>
        <w:jc w:val="both"/>
        <w:rPr>
          <w:rFonts w:asciiTheme="minorHAnsi" w:hAnsiTheme="minorHAnsi" w:cstheme="minorHAnsi"/>
          <w:b/>
          <w:color w:val="FF0000"/>
          <w:sz w:val="16"/>
          <w:szCs w:val="16"/>
        </w:rPr>
      </w:pPr>
    </w:p>
    <w:p w14:paraId="796A7B08" w14:textId="7B5ADFE4" w:rsidR="00725178" w:rsidRDefault="006865D0" w:rsidP="00A7179F">
      <w:pPr>
        <w:jc w:val="both"/>
        <w:rPr>
          <w:rFonts w:asciiTheme="minorHAnsi" w:hAnsiTheme="minorHAnsi" w:cstheme="minorHAnsi"/>
          <w:b/>
          <w:color w:val="FF0000"/>
          <w:szCs w:val="32"/>
        </w:rPr>
      </w:pPr>
      <w:r>
        <w:rPr>
          <w:rFonts w:asciiTheme="minorHAnsi" w:hAnsiTheme="minorHAnsi" w:cstheme="minorHAnsi"/>
          <w:b/>
          <w:color w:val="FF0000"/>
          <w:szCs w:val="32"/>
        </w:rPr>
        <w:t>Dallmeier_SicherheitsExpo2026</w:t>
      </w:r>
    </w:p>
    <w:p w14:paraId="2A64C616" w14:textId="315B7EE5" w:rsidR="00A7179F" w:rsidRPr="00E23C34" w:rsidRDefault="006865D0" w:rsidP="00A7179F">
      <w:pPr>
        <w:jc w:val="both"/>
        <w:rPr>
          <w:rFonts w:asciiTheme="minorHAnsi" w:hAnsiTheme="minorHAnsi" w:cstheme="minorHAnsi"/>
          <w:bCs/>
          <w:color w:val="000000" w:themeColor="text1"/>
          <w:szCs w:val="32"/>
        </w:rPr>
      </w:pPr>
      <w:r w:rsidRPr="00E23C34">
        <w:rPr>
          <w:rFonts w:asciiTheme="minorHAnsi" w:hAnsiTheme="minorHAnsi" w:cstheme="minorHAnsi"/>
          <w:bCs/>
          <w:color w:val="000000" w:themeColor="text1"/>
        </w:rPr>
        <w:t xml:space="preserve">Dallmeier </w:t>
      </w:r>
      <w:proofErr w:type="spellStart"/>
      <w:r w:rsidR="001E4166" w:rsidRPr="00E23C34">
        <w:rPr>
          <w:rFonts w:asciiTheme="minorHAnsi" w:hAnsiTheme="minorHAnsi" w:cstheme="minorHAnsi"/>
          <w:bCs/>
          <w:color w:val="000000" w:themeColor="text1"/>
        </w:rPr>
        <w:t>presenta</w:t>
      </w:r>
      <w:proofErr w:type="spellEnd"/>
      <w:r w:rsidR="001E4166" w:rsidRPr="00E23C34">
        <w:rPr>
          <w:rFonts w:asciiTheme="minorHAnsi" w:hAnsiTheme="minorHAnsi" w:cstheme="minorHAnsi"/>
          <w:bCs/>
          <w:color w:val="000000" w:themeColor="text1"/>
        </w:rPr>
        <w:t xml:space="preserve"> la</w:t>
      </w:r>
      <w:r w:rsidRPr="00E23C34">
        <w:rPr>
          <w:rFonts w:asciiTheme="minorHAnsi" w:hAnsiTheme="minorHAnsi" w:cstheme="minorHAnsi"/>
          <w:bCs/>
          <w:color w:val="000000" w:themeColor="text1"/>
        </w:rPr>
        <w:t xml:space="preserve"> </w:t>
      </w:r>
      <w:proofErr w:type="spellStart"/>
      <w:r w:rsidRPr="00E23C34">
        <w:rPr>
          <w:rFonts w:asciiTheme="minorHAnsi" w:hAnsiTheme="minorHAnsi" w:cstheme="minorHAnsi"/>
          <w:bCs/>
          <w:color w:val="000000" w:themeColor="text1"/>
        </w:rPr>
        <w:t>Panomera</w:t>
      </w:r>
      <w:proofErr w:type="spellEnd"/>
      <w:r w:rsidRPr="00E23C34">
        <w:rPr>
          <w:rFonts w:asciiTheme="minorHAnsi" w:hAnsiTheme="minorHAnsi" w:cstheme="minorHAnsi"/>
          <w:bCs/>
          <w:color w:val="000000" w:themeColor="text1"/>
        </w:rPr>
        <w:t xml:space="preserve">® V8 </w:t>
      </w:r>
      <w:r w:rsidR="001E4166" w:rsidRPr="00E23C34">
        <w:rPr>
          <w:rFonts w:asciiTheme="minorHAnsi" w:hAnsiTheme="minorHAnsi" w:cstheme="minorHAnsi"/>
          <w:bCs/>
          <w:color w:val="000000" w:themeColor="text1"/>
        </w:rPr>
        <w:t>en la</w:t>
      </w:r>
      <w:r w:rsidRPr="00E23C34">
        <w:rPr>
          <w:rFonts w:asciiTheme="minorHAnsi" w:hAnsiTheme="minorHAnsi" w:cstheme="minorHAnsi"/>
          <w:bCs/>
          <w:color w:val="000000" w:themeColor="text1"/>
        </w:rPr>
        <w:t xml:space="preserve"> </w:t>
      </w:r>
      <w:proofErr w:type="spellStart"/>
      <w:r w:rsidRPr="00E23C34">
        <w:rPr>
          <w:rFonts w:asciiTheme="minorHAnsi" w:hAnsiTheme="minorHAnsi" w:cstheme="minorHAnsi"/>
          <w:bCs/>
          <w:color w:val="000000" w:themeColor="text1"/>
        </w:rPr>
        <w:t>SicherheitsExpo</w:t>
      </w:r>
      <w:proofErr w:type="spellEnd"/>
      <w:r w:rsidRPr="00E23C34">
        <w:rPr>
          <w:rFonts w:asciiTheme="minorHAnsi" w:hAnsiTheme="minorHAnsi" w:cstheme="minorHAnsi"/>
          <w:bCs/>
          <w:color w:val="000000" w:themeColor="text1"/>
        </w:rPr>
        <w:t xml:space="preserve"> 2026 </w:t>
      </w:r>
      <w:r w:rsidR="001E4166" w:rsidRPr="00E23C34">
        <w:rPr>
          <w:rFonts w:asciiTheme="minorHAnsi" w:hAnsiTheme="minorHAnsi" w:cstheme="minorHAnsi"/>
          <w:bCs/>
          <w:color w:val="000000" w:themeColor="text1"/>
        </w:rPr>
        <w:t>e</w:t>
      </w:r>
      <w:r w:rsidRPr="00E23C34">
        <w:rPr>
          <w:rFonts w:asciiTheme="minorHAnsi" w:hAnsiTheme="minorHAnsi" w:cstheme="minorHAnsi"/>
          <w:bCs/>
          <w:color w:val="000000" w:themeColor="text1"/>
        </w:rPr>
        <w:t>n M</w:t>
      </w:r>
      <w:r w:rsidR="001E4166" w:rsidRPr="00E23C34">
        <w:rPr>
          <w:rFonts w:asciiTheme="minorHAnsi" w:hAnsiTheme="minorHAnsi" w:cstheme="minorHAnsi"/>
          <w:bCs/>
          <w:color w:val="000000" w:themeColor="text1"/>
        </w:rPr>
        <w:t>unich</w:t>
      </w:r>
      <w:r w:rsidRPr="00E23C34">
        <w:rPr>
          <w:rFonts w:asciiTheme="minorHAnsi" w:hAnsiTheme="minorHAnsi" w:cstheme="minorHAnsi"/>
          <w:bCs/>
          <w:color w:val="000000" w:themeColor="text1"/>
        </w:rPr>
        <w:t>.</w:t>
      </w:r>
    </w:p>
    <w:p w14:paraId="770FF6FB" w14:textId="0083F4FE" w:rsidR="00A7179F" w:rsidRPr="00977A00" w:rsidRDefault="001E4166" w:rsidP="00A7179F">
      <w:pPr>
        <w:jc w:val="both"/>
        <w:rPr>
          <w:rFonts w:asciiTheme="minorHAnsi" w:hAnsiTheme="minorHAnsi" w:cstheme="minorHAnsi"/>
          <w:i/>
          <w:iCs/>
          <w:color w:val="000000" w:themeColor="text1"/>
          <w:szCs w:val="32"/>
        </w:rPr>
      </w:pPr>
      <w:r>
        <w:rPr>
          <w:rFonts w:asciiTheme="minorHAnsi" w:hAnsiTheme="minorHAnsi" w:cstheme="minorHAnsi"/>
          <w:i/>
          <w:iCs/>
          <w:color w:val="000000" w:themeColor="text1"/>
          <w:szCs w:val="32"/>
        </w:rPr>
        <w:t>Foto</w:t>
      </w:r>
      <w:r w:rsidR="00A7179F" w:rsidRPr="00977A00">
        <w:rPr>
          <w:rFonts w:asciiTheme="minorHAnsi" w:hAnsiTheme="minorHAnsi" w:cstheme="minorHAnsi"/>
          <w:i/>
          <w:iCs/>
          <w:color w:val="000000" w:themeColor="text1"/>
          <w:szCs w:val="32"/>
        </w:rPr>
        <w:t xml:space="preserve">: </w:t>
      </w:r>
      <w:r w:rsidR="00977A00" w:rsidRPr="00977A00">
        <w:rPr>
          <w:rFonts w:asciiTheme="minorHAnsi" w:hAnsiTheme="minorHAnsi" w:cstheme="minorHAnsi"/>
          <w:i/>
          <w:iCs/>
          <w:color w:val="000000" w:themeColor="text1"/>
          <w:szCs w:val="32"/>
        </w:rPr>
        <w:t>Dallmeier</w:t>
      </w:r>
    </w:p>
    <w:p w14:paraId="15E7B0DF" w14:textId="77777777" w:rsidR="000E5181" w:rsidRPr="00977A00" w:rsidRDefault="000E5181" w:rsidP="00A7179F">
      <w:pPr>
        <w:jc w:val="both"/>
        <w:rPr>
          <w:rFonts w:asciiTheme="minorHAnsi" w:hAnsiTheme="minorHAnsi" w:cstheme="minorHAnsi"/>
          <w:i/>
          <w:iCs/>
          <w:color w:val="000000" w:themeColor="text1"/>
          <w:szCs w:val="32"/>
        </w:rPr>
      </w:pPr>
    </w:p>
    <w:p w14:paraId="520D0276" w14:textId="77777777" w:rsidR="00F73048" w:rsidRPr="00977A00" w:rsidRDefault="00F73048" w:rsidP="00F73048"/>
    <w:p w14:paraId="78C43898" w14:textId="6EC7A683" w:rsidR="00A7179F" w:rsidRPr="00916AB5" w:rsidRDefault="004C3C2D" w:rsidP="00A7179F">
      <w:pPr>
        <w:pStyle w:val="Ttulo1"/>
      </w:pPr>
      <w:r w:rsidRPr="00916AB5">
        <w:rPr>
          <w:bCs/>
          <w:sz w:val="24"/>
          <w:szCs w:val="24"/>
        </w:rPr>
        <w:t>*****</w:t>
      </w:r>
      <w:r w:rsidRPr="00916AB5">
        <w:rPr>
          <w:bCs/>
        </w:rPr>
        <w:br/>
      </w:r>
      <w:r w:rsidR="00A7179F" w:rsidRPr="00916AB5">
        <w:t xml:space="preserve">Dallmeier: Turn </w:t>
      </w:r>
      <w:proofErr w:type="spellStart"/>
      <w:r w:rsidR="00A7179F" w:rsidRPr="00916AB5">
        <w:t>images</w:t>
      </w:r>
      <w:proofErr w:type="spellEnd"/>
      <w:r w:rsidR="00A7179F" w:rsidRPr="00916AB5">
        <w:t xml:space="preserve"> </w:t>
      </w:r>
      <w:proofErr w:type="spellStart"/>
      <w:r w:rsidR="00A7179F" w:rsidRPr="00916AB5">
        <w:t>into</w:t>
      </w:r>
      <w:proofErr w:type="spellEnd"/>
      <w:r w:rsidR="00A7179F" w:rsidRPr="00916AB5">
        <w:t xml:space="preserve"> </w:t>
      </w:r>
      <w:proofErr w:type="spellStart"/>
      <w:r w:rsidR="00A7179F" w:rsidRPr="00916AB5">
        <w:t>assets</w:t>
      </w:r>
      <w:proofErr w:type="spellEnd"/>
      <w:r w:rsidR="00A7179F" w:rsidRPr="00916AB5">
        <w:t>.</w:t>
      </w:r>
    </w:p>
    <w:p w14:paraId="60B35A19" w14:textId="77777777" w:rsidR="00FD1374" w:rsidRPr="00841DCA" w:rsidRDefault="00FD1374" w:rsidP="00FD1374">
      <w:pPr>
        <w:pStyle w:val="Sinespaciado"/>
        <w:rPr>
          <w:b/>
          <w:lang w:val="es-ES"/>
        </w:rPr>
      </w:pPr>
      <w:r w:rsidRPr="00841DCA">
        <w:rPr>
          <w:b/>
          <w:lang w:val="es-ES"/>
        </w:rPr>
        <w:t>Con tecnología de v</w:t>
      </w:r>
      <w:r>
        <w:rPr>
          <w:b/>
          <w:lang w:val="es-ES"/>
        </w:rPr>
        <w:t>í</w:t>
      </w:r>
      <w:r w:rsidRPr="00841DCA">
        <w:rPr>
          <w:b/>
          <w:lang w:val="es-ES"/>
        </w:rPr>
        <w:t>deo pionera de Alemania.</w:t>
      </w:r>
    </w:p>
    <w:p w14:paraId="5B945AE1" w14:textId="77777777" w:rsidR="00FD1374" w:rsidRPr="00841DCA" w:rsidRDefault="00FD1374" w:rsidP="00FD1374">
      <w:pPr>
        <w:jc w:val="both"/>
        <w:rPr>
          <w:b/>
          <w:bCs/>
          <w:lang w:val="es-ES"/>
        </w:rPr>
      </w:pPr>
    </w:p>
    <w:p w14:paraId="656F55DC" w14:textId="77777777" w:rsidR="00FD1374" w:rsidRDefault="00FD1374" w:rsidP="00FD1374">
      <w:pPr>
        <w:jc w:val="both"/>
        <w:rPr>
          <w:lang w:val="es-ES"/>
        </w:rPr>
      </w:pPr>
      <w:r w:rsidRPr="00841DCA">
        <w:rPr>
          <w:lang w:val="es-ES"/>
        </w:rPr>
        <w:t>En 1984,</w:t>
      </w:r>
      <w:r>
        <w:rPr>
          <w:lang w:val="es-ES"/>
        </w:rPr>
        <w:t xml:space="preserve"> </w:t>
      </w:r>
      <w:r w:rsidRPr="00841DCA">
        <w:rPr>
          <w:lang w:val="es-ES"/>
        </w:rPr>
        <w:t xml:space="preserve">Dieter Dallmeier </w:t>
      </w:r>
      <w:r w:rsidRPr="00E01529">
        <w:rPr>
          <w:lang w:val="es-ES"/>
        </w:rPr>
        <w:t>fundó</w:t>
      </w:r>
      <w:r w:rsidRPr="00841DCA">
        <w:rPr>
          <w:lang w:val="es-ES"/>
        </w:rPr>
        <w:t xml:space="preserve"> </w:t>
      </w:r>
      <w:r>
        <w:rPr>
          <w:lang w:val="es-ES"/>
        </w:rPr>
        <w:t xml:space="preserve">lo </w:t>
      </w:r>
      <w:r w:rsidRPr="00841DCA">
        <w:rPr>
          <w:lang w:val="es-ES"/>
        </w:rPr>
        <w:t xml:space="preserve">que hoy es Dallmeier </w:t>
      </w:r>
      <w:proofErr w:type="spellStart"/>
      <w:r w:rsidRPr="00841DCA">
        <w:rPr>
          <w:lang w:val="es-ES"/>
        </w:rPr>
        <w:t>electronic</w:t>
      </w:r>
      <w:proofErr w:type="spellEnd"/>
      <w:r w:rsidRPr="00841DCA">
        <w:rPr>
          <w:lang w:val="es-ES"/>
        </w:rPr>
        <w:t xml:space="preserve"> – n</w:t>
      </w:r>
      <w:r>
        <w:rPr>
          <w:lang w:val="es-ES"/>
        </w:rPr>
        <w:t xml:space="preserve">o en el consabido garaje, pero sí en una </w:t>
      </w:r>
      <w:r w:rsidRPr="00E01529">
        <w:rPr>
          <w:lang w:val="es-ES"/>
        </w:rPr>
        <w:t>caseta de jardín</w:t>
      </w:r>
      <w:r>
        <w:rPr>
          <w:lang w:val="es-ES"/>
        </w:rPr>
        <w:t xml:space="preserve"> en Ratisbona, Alemania. Hoy, la empresa, a la que se puede calificar con razón como </w:t>
      </w:r>
      <w:proofErr w:type="spellStart"/>
      <w:r w:rsidRPr="00E01529">
        <w:rPr>
          <w:i/>
          <w:lang w:val="es-ES"/>
        </w:rPr>
        <w:t>hidden</w:t>
      </w:r>
      <w:proofErr w:type="spellEnd"/>
      <w:r w:rsidRPr="00E01529">
        <w:rPr>
          <w:i/>
          <w:lang w:val="es-ES"/>
        </w:rPr>
        <w:t xml:space="preserve"> </w:t>
      </w:r>
      <w:proofErr w:type="spellStart"/>
      <w:r w:rsidRPr="00E01529">
        <w:rPr>
          <w:i/>
          <w:lang w:val="es-ES"/>
        </w:rPr>
        <w:t>champion</w:t>
      </w:r>
      <w:proofErr w:type="spellEnd"/>
      <w:r>
        <w:rPr>
          <w:lang w:val="es-ES"/>
        </w:rPr>
        <w:t xml:space="preserve"> de la tecnología de información de vídeo </w:t>
      </w:r>
      <w:r w:rsidRPr="00CB0C4D">
        <w:rPr>
          <w:lang w:val="es-ES"/>
        </w:rPr>
        <w:t xml:space="preserve">"Made in Germany", </w:t>
      </w:r>
      <w:r>
        <w:rPr>
          <w:lang w:val="es-ES"/>
        </w:rPr>
        <w:t xml:space="preserve">tiene varios cientos de empleados a nivel mundial, más de 250 de ellos solamente en su </w:t>
      </w:r>
      <w:r w:rsidRPr="00E01529">
        <w:rPr>
          <w:lang w:val="es-ES"/>
        </w:rPr>
        <w:t>sede social en</w:t>
      </w:r>
      <w:r>
        <w:rPr>
          <w:lang w:val="es-ES"/>
        </w:rPr>
        <w:t xml:space="preserve"> el centro de Ratisbona. </w:t>
      </w:r>
    </w:p>
    <w:p w14:paraId="7B3DB6E1" w14:textId="77777777" w:rsidR="00FD1374" w:rsidRPr="00CB0C4D" w:rsidRDefault="00FD1374" w:rsidP="00FD1374">
      <w:pPr>
        <w:jc w:val="both"/>
        <w:rPr>
          <w:lang w:val="es-ES"/>
        </w:rPr>
      </w:pPr>
    </w:p>
    <w:p w14:paraId="099DCD67" w14:textId="77777777" w:rsidR="00FD1374" w:rsidRPr="007A5115" w:rsidRDefault="00FD1374" w:rsidP="00FD1374">
      <w:pPr>
        <w:jc w:val="both"/>
        <w:rPr>
          <w:b/>
          <w:bCs/>
          <w:sz w:val="22"/>
          <w:szCs w:val="22"/>
          <w:lang w:val="es-ES"/>
        </w:rPr>
      </w:pPr>
      <w:r w:rsidRPr="007A5115">
        <w:rPr>
          <w:b/>
          <w:bCs/>
          <w:lang w:val="es-ES"/>
        </w:rPr>
        <w:t>Nuestros clientes: desde empresas co</w:t>
      </w:r>
      <w:r>
        <w:rPr>
          <w:b/>
          <w:bCs/>
          <w:lang w:val="es-ES"/>
        </w:rPr>
        <w:t>merciales hasta estadios de Copas M</w:t>
      </w:r>
      <w:r w:rsidRPr="007A5115">
        <w:rPr>
          <w:b/>
          <w:bCs/>
          <w:lang w:val="es-ES"/>
        </w:rPr>
        <w:t>undial</w:t>
      </w:r>
      <w:r>
        <w:rPr>
          <w:b/>
          <w:bCs/>
          <w:lang w:val="es-ES"/>
        </w:rPr>
        <w:t>es</w:t>
      </w:r>
    </w:p>
    <w:p w14:paraId="05DD9F0B" w14:textId="77777777" w:rsidR="00FD1374" w:rsidRDefault="00FD1374" w:rsidP="00FD1374">
      <w:pPr>
        <w:jc w:val="both"/>
        <w:rPr>
          <w:lang w:val="es-ES"/>
        </w:rPr>
      </w:pPr>
      <w:r w:rsidRPr="007A5115">
        <w:rPr>
          <w:lang w:val="es-ES"/>
        </w:rPr>
        <w:t xml:space="preserve">Las soluciones de cámara, grabación, software y análisis de Dallmeier </w:t>
      </w:r>
      <w:r>
        <w:rPr>
          <w:lang w:val="es-ES"/>
        </w:rPr>
        <w:t xml:space="preserve">optimizan seguridad y procesos para clientes finales B2B en un amplio rango de sectores en más de 60 países. El foco está en los usuarios de las áreas de casino, </w:t>
      </w:r>
      <w:proofErr w:type="spellStart"/>
      <w:r>
        <w:rPr>
          <w:lang w:val="es-ES"/>
        </w:rPr>
        <w:t>safe</w:t>
      </w:r>
      <w:proofErr w:type="spellEnd"/>
      <w:r>
        <w:rPr>
          <w:lang w:val="es-ES"/>
        </w:rPr>
        <w:t xml:space="preserve"> &amp; </w:t>
      </w:r>
      <w:proofErr w:type="spellStart"/>
      <w:r>
        <w:rPr>
          <w:lang w:val="es-ES"/>
        </w:rPr>
        <w:t>smart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city</w:t>
      </w:r>
      <w:proofErr w:type="spellEnd"/>
      <w:r>
        <w:rPr>
          <w:lang w:val="es-ES"/>
        </w:rPr>
        <w:t>, aeropuerto, logística, estadio e industria. Pero también bancos, instalaciones de infraestructuras críticas, así como medianas empresas de todos los sectores forman parte de sus clientes.</w:t>
      </w:r>
    </w:p>
    <w:p w14:paraId="222B2C6F" w14:textId="77777777" w:rsidR="00FD1374" w:rsidRPr="009331BF" w:rsidRDefault="00FD1374" w:rsidP="00FD1374">
      <w:pPr>
        <w:jc w:val="both"/>
        <w:rPr>
          <w:lang w:val="es-ES"/>
        </w:rPr>
      </w:pPr>
    </w:p>
    <w:p w14:paraId="6D546414" w14:textId="77777777" w:rsidR="00FD1374" w:rsidRPr="007A5115" w:rsidRDefault="00FD1374" w:rsidP="00FD1374">
      <w:pPr>
        <w:jc w:val="both"/>
        <w:rPr>
          <w:b/>
          <w:bCs/>
          <w:lang w:val="es-ES"/>
        </w:rPr>
      </w:pPr>
      <w:r w:rsidRPr="007A5115">
        <w:rPr>
          <w:b/>
          <w:bCs/>
          <w:lang w:val="es-ES"/>
        </w:rPr>
        <w:t>Bajo coste total de propiedad "Made in Germany"</w:t>
      </w:r>
    </w:p>
    <w:p w14:paraId="59905796" w14:textId="77777777" w:rsidR="00FD1374" w:rsidRPr="00201208" w:rsidRDefault="00FD1374" w:rsidP="00FD1374">
      <w:pPr>
        <w:jc w:val="both"/>
        <w:rPr>
          <w:lang w:val="es-ES"/>
        </w:rPr>
      </w:pPr>
      <w:r w:rsidRPr="00201208">
        <w:rPr>
          <w:lang w:val="es-ES"/>
        </w:rPr>
        <w:t xml:space="preserve">Con innovaciones pioneras, Dallmeier </w:t>
      </w:r>
      <w:r>
        <w:rPr>
          <w:lang w:val="es-ES"/>
        </w:rPr>
        <w:t>consigue</w:t>
      </w:r>
      <w:r w:rsidRPr="00201208">
        <w:rPr>
          <w:lang w:val="es-ES"/>
        </w:rPr>
        <w:t xml:space="preserve"> una y otra vez </w:t>
      </w:r>
      <w:r>
        <w:rPr>
          <w:lang w:val="es-ES"/>
        </w:rPr>
        <w:t xml:space="preserve">colocarse en la cima </w:t>
      </w:r>
      <w:r w:rsidRPr="00E01529">
        <w:rPr>
          <w:lang w:val="es-ES"/>
        </w:rPr>
        <w:t>tecnológica: desde el primer sistema digital de almacenamiento de imagen del mundo con</w:t>
      </w:r>
      <w:r>
        <w:rPr>
          <w:lang w:val="es-ES"/>
        </w:rPr>
        <w:t xml:space="preserve"> análisis de movimiento en 1992, pasando por la patentada </w:t>
      </w:r>
      <w:r w:rsidRPr="00201208">
        <w:rPr>
          <w:lang w:val="es-ES"/>
        </w:rPr>
        <w:t>"</w:t>
      </w:r>
      <w:r>
        <w:rPr>
          <w:lang w:val="es-ES"/>
        </w:rPr>
        <w:t>tecnología de sensores multifocal</w:t>
      </w:r>
      <w:r w:rsidRPr="00201208">
        <w:rPr>
          <w:lang w:val="es-ES"/>
        </w:rPr>
        <w:t>"</w:t>
      </w:r>
      <w:r>
        <w:rPr>
          <w:lang w:val="es-ES"/>
        </w:rPr>
        <w:t xml:space="preserve"> </w:t>
      </w:r>
      <w:proofErr w:type="spellStart"/>
      <w:r>
        <w:rPr>
          <w:lang w:val="es-ES"/>
        </w:rPr>
        <w:t>Panomera</w:t>
      </w:r>
      <w:proofErr w:type="spellEnd"/>
      <w:r w:rsidRPr="00201208">
        <w:rPr>
          <w:lang w:val="es-ES"/>
        </w:rPr>
        <w:t xml:space="preserve">® con su </w:t>
      </w:r>
      <w:r>
        <w:rPr>
          <w:lang w:val="es-ES"/>
        </w:rPr>
        <w:t>s</w:t>
      </w:r>
      <w:r w:rsidRPr="00201208">
        <w:rPr>
          <w:lang w:val="es-ES"/>
        </w:rPr>
        <w:t>istema de montaje "</w:t>
      </w:r>
      <w:proofErr w:type="spellStart"/>
      <w:r w:rsidRPr="00201208">
        <w:rPr>
          <w:lang w:val="es-ES"/>
        </w:rPr>
        <w:t>Mountera</w:t>
      </w:r>
      <w:proofErr w:type="spellEnd"/>
      <w:r w:rsidRPr="00201208">
        <w:rPr>
          <w:lang w:val="es-ES"/>
        </w:rPr>
        <w:t xml:space="preserve">®", hasta la </w:t>
      </w:r>
      <w:r>
        <w:rPr>
          <w:lang w:val="es-ES"/>
        </w:rPr>
        <w:t xml:space="preserve">última familia de cámaras </w:t>
      </w:r>
      <w:proofErr w:type="spellStart"/>
      <w:r w:rsidRPr="00201208">
        <w:rPr>
          <w:lang w:val="es-ES"/>
        </w:rPr>
        <w:t>Domera</w:t>
      </w:r>
      <w:proofErr w:type="spellEnd"/>
      <w:r w:rsidRPr="00201208">
        <w:rPr>
          <w:lang w:val="es-ES"/>
        </w:rPr>
        <w:t xml:space="preserve">® </w:t>
      </w:r>
      <w:r>
        <w:rPr>
          <w:lang w:val="es-ES"/>
        </w:rPr>
        <w:t xml:space="preserve">que permite más de 300 variantes de cámara con sólo 18 componentes. Estas y muchas otras innovaciones crean beneficios reales para el cliente. Y, con un bajo Coste Total de Propiedad (TCO) y un alto Retorno de la Inversión (ROI), pueden competir fácilmente con </w:t>
      </w:r>
      <w:r w:rsidRPr="00B83844">
        <w:rPr>
          <w:lang w:val="es-ES"/>
        </w:rPr>
        <w:t>sistemas producidos y suministrados por países</w:t>
      </w:r>
      <w:r>
        <w:rPr>
          <w:lang w:val="es-ES"/>
        </w:rPr>
        <w:t xml:space="preserve"> con costes laborales bajos. </w:t>
      </w:r>
    </w:p>
    <w:p w14:paraId="117D0D4E" w14:textId="77777777" w:rsidR="00FD1374" w:rsidRPr="00E01529" w:rsidRDefault="00FD1374" w:rsidP="00FD1374">
      <w:pPr>
        <w:jc w:val="both"/>
        <w:rPr>
          <w:lang w:val="es-ES"/>
        </w:rPr>
      </w:pPr>
    </w:p>
    <w:p w14:paraId="05742DD3" w14:textId="77777777" w:rsidR="00FD1374" w:rsidRPr="007A5115" w:rsidRDefault="00FD1374" w:rsidP="00FD1374">
      <w:pPr>
        <w:jc w:val="both"/>
        <w:rPr>
          <w:b/>
          <w:bCs/>
          <w:lang w:val="es-ES"/>
        </w:rPr>
      </w:pPr>
      <w:r w:rsidRPr="007A5115">
        <w:rPr>
          <w:b/>
          <w:bCs/>
          <w:lang w:val="es-ES"/>
        </w:rPr>
        <w:t xml:space="preserve">Ciberseguridad, protección de datos y responsabilidad ética </w:t>
      </w:r>
      <w:r>
        <w:rPr>
          <w:b/>
          <w:bCs/>
          <w:lang w:val="es-ES"/>
        </w:rPr>
        <w:t>mediante la</w:t>
      </w:r>
      <w:r w:rsidRPr="00331DDE">
        <w:rPr>
          <w:b/>
          <w:bCs/>
          <w:lang w:val="es-ES"/>
        </w:rPr>
        <w:t xml:space="preserve"> máxima integración vertical</w:t>
      </w:r>
    </w:p>
    <w:p w14:paraId="6F2F0FD4" w14:textId="550EABE0" w:rsidR="00A7179F" w:rsidRPr="00FD1374" w:rsidRDefault="00FD1374" w:rsidP="00FD1374">
      <w:pPr>
        <w:jc w:val="both"/>
        <w:rPr>
          <w:lang w:val="es-ES"/>
        </w:rPr>
      </w:pPr>
      <w:r w:rsidRPr="00A676FE">
        <w:rPr>
          <w:lang w:val="es-ES"/>
        </w:rPr>
        <w:t>Con el "Made in Germany", garantizamos a nuestros clientes los más altos estándares en</w:t>
      </w:r>
      <w:r>
        <w:rPr>
          <w:lang w:val="es-ES"/>
        </w:rPr>
        <w:t xml:space="preserve"> protección de datos, ciberseguridad y responsabilidad ética. Con alta calidad y cadenas de suministro cortas también aportamos paralelamente sostenibilidad y protección ambiental. En </w:t>
      </w:r>
      <w:r w:rsidRPr="00B83844">
        <w:rPr>
          <w:lang w:val="es-ES"/>
        </w:rPr>
        <w:t>nuestra</w:t>
      </w:r>
      <w:r>
        <w:rPr>
          <w:lang w:val="es-ES"/>
        </w:rPr>
        <w:t xml:space="preserve"> prestigiosa sede principal en el centro de Ratisbona, Dallmeier no sólo lleva a cabo todo el desarrollo, sino también el proceso completo de fabricación de los productos</w:t>
      </w:r>
      <w:r w:rsidR="00A7179F" w:rsidRPr="00FD1374">
        <w:rPr>
          <w:lang w:val="es-ES"/>
        </w:rPr>
        <w:t>.</w:t>
      </w:r>
    </w:p>
    <w:p w14:paraId="7B7F2914" w14:textId="77777777" w:rsidR="00A7179F" w:rsidRPr="00FD1374" w:rsidRDefault="00A7179F" w:rsidP="00A7179F">
      <w:pPr>
        <w:jc w:val="both"/>
        <w:rPr>
          <w:lang w:val="es-ES"/>
        </w:rPr>
      </w:pPr>
    </w:p>
    <w:p w14:paraId="5857E837" w14:textId="77777777" w:rsidR="00A7179F" w:rsidRPr="00E23C34" w:rsidRDefault="00A7179F" w:rsidP="00A7179F">
      <w:pPr>
        <w:jc w:val="both"/>
        <w:rPr>
          <w:lang w:val="es-ES"/>
        </w:rPr>
      </w:pPr>
      <w:hyperlink r:id="rId10" w:history="1">
        <w:r w:rsidRPr="00E23C34">
          <w:rPr>
            <w:rStyle w:val="Hipervnculo"/>
            <w:lang w:val="es-ES"/>
          </w:rPr>
          <w:t>www.dallmeier.com</w:t>
        </w:r>
      </w:hyperlink>
    </w:p>
    <w:p w14:paraId="373605DA" w14:textId="158F8149" w:rsidR="00A069FF" w:rsidRPr="00E23C34" w:rsidRDefault="00A7179F" w:rsidP="004C6784">
      <w:pPr>
        <w:jc w:val="both"/>
        <w:rPr>
          <w:lang w:val="es-ES"/>
        </w:rPr>
      </w:pPr>
      <w:hyperlink r:id="rId11" w:history="1">
        <w:r w:rsidRPr="00E23C34">
          <w:rPr>
            <w:rStyle w:val="Hipervnculo"/>
            <w:lang w:val="es-ES"/>
          </w:rPr>
          <w:t>www.panomera.com</w:t>
        </w:r>
      </w:hyperlink>
    </w:p>
    <w:sectPr w:rsidR="00A069FF" w:rsidRPr="00E23C34" w:rsidSect="00D02756">
      <w:headerReference w:type="default" r:id="rId12"/>
      <w:footerReference w:type="default" r:id="rId13"/>
      <w:pgSz w:w="11906" w:h="16838"/>
      <w:pgMar w:top="1417" w:right="1417" w:bottom="1560" w:left="1417" w:header="708" w:footer="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4339E" w14:textId="77777777" w:rsidR="00155E35" w:rsidRDefault="00155E35" w:rsidP="00164ED4">
      <w:r>
        <w:separator/>
      </w:r>
    </w:p>
  </w:endnote>
  <w:endnote w:type="continuationSeparator" w:id="0">
    <w:p w14:paraId="0A953C85" w14:textId="77777777" w:rsidR="00155E35" w:rsidRDefault="00155E35" w:rsidP="00164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B5938" w14:textId="77777777" w:rsidR="00D4041A" w:rsidRPr="00E90BED" w:rsidRDefault="004D6872" w:rsidP="00D4041A">
    <w:pPr>
      <w:pStyle w:val="Piedepgina"/>
    </w:pPr>
    <w:r w:rsidRPr="00E90BED">
      <w:rPr>
        <w:noProof/>
        <w:lang w:eastAsia="de-DE"/>
      </w:rPr>
      <w:drawing>
        <wp:anchor distT="0" distB="0" distL="114300" distR="114300" simplePos="0" relativeHeight="251665408" behindDoc="0" locked="1" layoutInCell="1" allowOverlap="1" wp14:anchorId="4E114468" wp14:editId="077A2F50">
          <wp:simplePos x="0" y="0"/>
          <wp:positionH relativeFrom="page">
            <wp:posOffset>581025</wp:posOffset>
          </wp:positionH>
          <wp:positionV relativeFrom="page">
            <wp:posOffset>9801225</wp:posOffset>
          </wp:positionV>
          <wp:extent cx="838800" cy="313200"/>
          <wp:effectExtent l="0" t="0" r="0" b="0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800" cy="31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3599B" w:rsidRPr="00E90BED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7575C841" wp14:editId="42906EA8">
              <wp:simplePos x="0" y="0"/>
              <wp:positionH relativeFrom="page">
                <wp:posOffset>1515745</wp:posOffset>
              </wp:positionH>
              <wp:positionV relativeFrom="page">
                <wp:posOffset>9933940</wp:posOffset>
              </wp:positionV>
              <wp:extent cx="5418000" cy="0"/>
              <wp:effectExtent l="0" t="0" r="30480" b="19050"/>
              <wp:wrapNone/>
              <wp:docPr id="6" name="Gerader Verbinde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18000" cy="0"/>
                      </a:xfrm>
                      <a:prstGeom prst="line">
                        <a:avLst/>
                      </a:prstGeom>
                      <a:ln>
                        <a:solidFill>
                          <a:srgbClr val="65676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34FCF6E" id="Gerader Verbinder 6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19.35pt,782.2pt" to="545.95pt,7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" strokecolor="#65676f" strokeweight=".5pt">
              <v:stroke joinstyle="miter"/>
              <w10:wrap anchorx="page" anchory="page"/>
              <w10:anchorlock/>
            </v:line>
          </w:pict>
        </mc:Fallback>
      </mc:AlternateContent>
    </w:r>
  </w:p>
  <w:p w14:paraId="7A6A7475" w14:textId="77777777" w:rsidR="00555CC5" w:rsidRPr="00E90BED" w:rsidRDefault="00555CC5" w:rsidP="00D4041A">
    <w:pPr>
      <w:pStyle w:val="Piedepgina"/>
    </w:pPr>
  </w:p>
  <w:tbl>
    <w:tblPr>
      <w:tblW w:w="10025" w:type="dxa"/>
      <w:tblInd w:w="-4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341"/>
      <w:gridCol w:w="2684"/>
    </w:tblGrid>
    <w:tr w:rsidR="00E90BED" w:rsidRPr="00E90BED" w14:paraId="7B4793DF" w14:textId="77777777" w:rsidTr="001E7903">
      <w:tc>
        <w:tcPr>
          <w:tcW w:w="7341" w:type="dxa"/>
          <w:tcBorders>
            <w:top w:val="nil"/>
            <w:left w:val="nil"/>
            <w:bottom w:val="nil"/>
            <w:right w:val="nil"/>
          </w:tcBorders>
        </w:tcPr>
        <w:p w14:paraId="6102B8C5" w14:textId="14207E60" w:rsidR="00680068" w:rsidRPr="00922D2C" w:rsidRDefault="00680068" w:rsidP="00680068">
          <w:pPr>
            <w:rPr>
              <w:rFonts w:asciiTheme="minorHAnsi" w:hAnsiTheme="minorHAnsi" w:cstheme="minorHAnsi"/>
              <w:sz w:val="14"/>
              <w:szCs w:val="14"/>
            </w:rPr>
          </w:pPr>
          <w:r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>Dallmeier electronic GmbH &amp; Co.KG</w:t>
          </w:r>
          <w:r w:rsidR="00E90BED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</w:t>
          </w:r>
          <w:r w:rsidR="00154462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BB5F03">
            <w:rPr>
              <w:rFonts w:cs="Arial"/>
              <w:spacing w:val="22"/>
              <w:sz w:val="14"/>
              <w:szCs w:val="14"/>
              <w:lang w:val="en-GB"/>
            </w:rPr>
            <w:t xml:space="preserve"> </w:t>
          </w:r>
          <w:r w:rsidR="00F4278E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>Press</w:t>
          </w:r>
          <w:r w:rsidR="001C4CAB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estelle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BB5F03">
            <w:rPr>
              <w:rFonts w:cs="Arial"/>
              <w:spacing w:val="22"/>
              <w:sz w:val="14"/>
              <w:szCs w:val="14"/>
              <w:lang w:val="en-GB"/>
            </w:rPr>
            <w:t xml:space="preserve"> </w:t>
          </w:r>
          <w:proofErr w:type="spellStart"/>
          <w:r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>Bahnhofstr</w:t>
          </w:r>
          <w:proofErr w:type="spellEnd"/>
          <w:r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. </w:t>
          </w:r>
          <w:r w:rsidRPr="00922D2C">
            <w:rPr>
              <w:rFonts w:asciiTheme="minorHAnsi" w:hAnsiTheme="minorHAnsi" w:cstheme="minorHAnsi"/>
              <w:sz w:val="14"/>
              <w:szCs w:val="14"/>
            </w:rPr>
            <w:t>16</w:t>
          </w:r>
          <w:r w:rsidR="00E90BED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154462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922D2C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922D2C">
            <w:rPr>
              <w:rFonts w:asciiTheme="minorHAnsi" w:hAnsiTheme="minorHAnsi" w:cstheme="minorHAnsi"/>
              <w:sz w:val="14"/>
              <w:szCs w:val="14"/>
            </w:rPr>
            <w:t>93047 Regensburg</w:t>
          </w:r>
          <w:r w:rsidR="00154462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E90BED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922D2C">
            <w:rPr>
              <w:rFonts w:cs="Arial"/>
              <w:spacing w:val="22"/>
              <w:sz w:val="14"/>
              <w:szCs w:val="14"/>
            </w:rPr>
            <w:t xml:space="preserve"> </w:t>
          </w:r>
          <w:r w:rsidR="00A22402" w:rsidRPr="00922D2C">
            <w:rPr>
              <w:rFonts w:asciiTheme="minorHAnsi" w:hAnsiTheme="minorHAnsi" w:cstheme="minorHAnsi"/>
              <w:sz w:val="14"/>
              <w:szCs w:val="14"/>
            </w:rPr>
            <w:t>Deutschland</w:t>
          </w:r>
        </w:p>
        <w:p w14:paraId="4077389B" w14:textId="65A04B0E" w:rsidR="00680068" w:rsidRPr="00922D2C" w:rsidRDefault="00680068" w:rsidP="00680068">
          <w:pPr>
            <w:rPr>
              <w:rFonts w:asciiTheme="minorHAnsi" w:hAnsiTheme="minorHAnsi" w:cstheme="minorHAnsi"/>
              <w:sz w:val="14"/>
              <w:szCs w:val="14"/>
            </w:rPr>
          </w:pPr>
          <w:r w:rsidRPr="00922D2C">
            <w:rPr>
              <w:rFonts w:asciiTheme="minorHAnsi" w:hAnsiTheme="minorHAnsi" w:cstheme="minorHAnsi"/>
              <w:sz w:val="14"/>
              <w:szCs w:val="14"/>
            </w:rPr>
            <w:t>Tel: +49 941 / 8700-0</w:t>
          </w:r>
          <w:r w:rsidR="00154462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E90BED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922D2C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922D2C">
            <w:rPr>
              <w:rFonts w:asciiTheme="minorHAnsi" w:hAnsiTheme="minorHAnsi" w:cstheme="minorHAnsi"/>
              <w:sz w:val="14"/>
              <w:szCs w:val="14"/>
            </w:rPr>
            <w:t xml:space="preserve">Fax: +49 941 / 8700-180 </w:t>
          </w:r>
          <w:r w:rsidR="00E90BED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922D2C">
            <w:rPr>
              <w:rFonts w:cs="Arial"/>
              <w:spacing w:val="22"/>
              <w:sz w:val="14"/>
              <w:szCs w:val="14"/>
            </w:rPr>
            <w:t xml:space="preserve"> </w:t>
          </w:r>
          <w:proofErr w:type="gramStart"/>
          <w:r w:rsidRPr="00922D2C">
            <w:rPr>
              <w:rFonts w:asciiTheme="minorHAnsi" w:hAnsiTheme="minorHAnsi" w:cstheme="minorHAnsi"/>
              <w:sz w:val="14"/>
              <w:szCs w:val="14"/>
            </w:rPr>
            <w:t>E</w:t>
          </w:r>
          <w:r w:rsidR="00F4278E" w:rsidRPr="00922D2C">
            <w:rPr>
              <w:rFonts w:asciiTheme="minorHAnsi" w:hAnsiTheme="minorHAnsi" w:cstheme="minorHAnsi"/>
              <w:sz w:val="14"/>
              <w:szCs w:val="14"/>
            </w:rPr>
            <w:t>m</w:t>
          </w:r>
          <w:r w:rsidRPr="00922D2C">
            <w:rPr>
              <w:rFonts w:asciiTheme="minorHAnsi" w:hAnsiTheme="minorHAnsi" w:cstheme="minorHAnsi"/>
              <w:sz w:val="14"/>
              <w:szCs w:val="14"/>
            </w:rPr>
            <w:t>ail</w:t>
          </w:r>
          <w:proofErr w:type="gramEnd"/>
          <w:r w:rsidRPr="00922D2C">
            <w:rPr>
              <w:rFonts w:asciiTheme="minorHAnsi" w:hAnsiTheme="minorHAnsi" w:cstheme="minorHAnsi"/>
              <w:sz w:val="14"/>
              <w:szCs w:val="14"/>
            </w:rPr>
            <w:t xml:space="preserve">: presse@dallmeier.com </w:t>
          </w:r>
          <w:r w:rsidR="00E90BED" w:rsidRPr="00922D2C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E90BED" w:rsidRPr="00922D2C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922D2C">
            <w:rPr>
              <w:rFonts w:asciiTheme="minorHAnsi" w:hAnsiTheme="minorHAnsi" w:cstheme="minorHAnsi"/>
              <w:sz w:val="14"/>
              <w:szCs w:val="14"/>
            </w:rPr>
            <w:t xml:space="preserve">www.dallmeier.com </w:t>
          </w:r>
        </w:p>
      </w:tc>
      <w:tc>
        <w:tcPr>
          <w:tcW w:w="2684" w:type="dxa"/>
          <w:tcBorders>
            <w:top w:val="nil"/>
            <w:left w:val="nil"/>
            <w:bottom w:val="nil"/>
            <w:right w:val="nil"/>
          </w:tcBorders>
        </w:tcPr>
        <w:p w14:paraId="38C36062" w14:textId="06D75C16" w:rsidR="00680068" w:rsidRPr="00E90BED" w:rsidRDefault="00680068" w:rsidP="00680068">
          <w:pPr>
            <w:jc w:val="right"/>
            <w:rPr>
              <w:rFonts w:asciiTheme="minorHAnsi" w:hAnsiTheme="minorHAnsi" w:cstheme="minorHAnsi"/>
              <w:sz w:val="14"/>
              <w:szCs w:val="14"/>
            </w:rPr>
          </w:pP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© Dallmeier electronic </w:t>
          </w:r>
          <w:r w:rsidR="00F51ACA">
            <w:rPr>
              <w:rFonts w:asciiTheme="minorHAnsi" w:hAnsiTheme="minorHAnsi" w:cstheme="minorHAnsi"/>
              <w:sz w:val="14"/>
              <w:szCs w:val="14"/>
            </w:rPr>
            <w:t>0</w:t>
          </w:r>
          <w:r w:rsidR="006865D0">
            <w:rPr>
              <w:rFonts w:asciiTheme="minorHAnsi" w:hAnsiTheme="minorHAnsi" w:cstheme="minorHAnsi"/>
              <w:sz w:val="14"/>
              <w:szCs w:val="14"/>
            </w:rPr>
            <w:t>5</w:t>
          </w: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 / </w:t>
          </w:r>
          <w:r w:rsidR="00033693">
            <w:rPr>
              <w:rFonts w:asciiTheme="minorHAnsi" w:hAnsiTheme="minorHAnsi" w:cstheme="minorHAnsi"/>
              <w:sz w:val="14"/>
              <w:szCs w:val="14"/>
            </w:rPr>
            <w:t>202</w:t>
          </w:r>
          <w:r w:rsidR="0085114A">
            <w:rPr>
              <w:rFonts w:asciiTheme="minorHAnsi" w:hAnsiTheme="minorHAnsi" w:cstheme="minorHAnsi"/>
              <w:sz w:val="14"/>
              <w:szCs w:val="14"/>
            </w:rPr>
            <w:t>6</w:t>
          </w:r>
        </w:p>
        <w:p w14:paraId="3A5573C8" w14:textId="77777777" w:rsidR="00D4041A" w:rsidRPr="00E90BED" w:rsidRDefault="00500D35" w:rsidP="00C21B5E">
          <w:pPr>
            <w:pStyle w:val="Piedepgina"/>
            <w:jc w:val="right"/>
            <w:rPr>
              <w:rFonts w:cstheme="minorHAnsi"/>
              <w:sz w:val="12"/>
              <w:szCs w:val="12"/>
            </w:rPr>
          </w:pPr>
          <w:r w:rsidRPr="00E90BED">
            <w:rPr>
              <w:rFonts w:cstheme="minorHAnsi"/>
              <w:sz w:val="14"/>
              <w:szCs w:val="14"/>
            </w:rPr>
            <w:fldChar w:fldCharType="begin"/>
          </w:r>
          <w:r w:rsidRPr="00E90BED">
            <w:rPr>
              <w:rFonts w:cstheme="minorHAnsi"/>
              <w:sz w:val="14"/>
              <w:szCs w:val="14"/>
            </w:rPr>
            <w:instrText xml:space="preserve"> PAGE </w:instrText>
          </w:r>
          <w:r w:rsidRPr="00E90BED">
            <w:rPr>
              <w:rFonts w:cstheme="minorHAnsi"/>
              <w:sz w:val="14"/>
              <w:szCs w:val="14"/>
            </w:rPr>
            <w:fldChar w:fldCharType="separate"/>
          </w:r>
          <w:r w:rsidR="00114428" w:rsidRPr="00E90BED">
            <w:rPr>
              <w:rFonts w:cstheme="minorHAnsi"/>
              <w:sz w:val="14"/>
              <w:szCs w:val="14"/>
            </w:rPr>
            <w:t>1</w:t>
          </w:r>
          <w:r w:rsidRPr="00E90BED">
            <w:rPr>
              <w:rFonts w:cstheme="minorHAnsi"/>
              <w:sz w:val="14"/>
              <w:szCs w:val="14"/>
            </w:rPr>
            <w:fldChar w:fldCharType="end"/>
          </w:r>
          <w:r w:rsidRPr="00E90BED">
            <w:rPr>
              <w:rFonts w:cstheme="minorHAnsi"/>
              <w:sz w:val="14"/>
              <w:szCs w:val="14"/>
            </w:rPr>
            <w:t xml:space="preserve"> / </w:t>
          </w:r>
          <w:r w:rsidRPr="00E90BED">
            <w:rPr>
              <w:rFonts w:cstheme="minorHAnsi"/>
              <w:sz w:val="14"/>
              <w:szCs w:val="14"/>
            </w:rPr>
            <w:fldChar w:fldCharType="begin"/>
          </w:r>
          <w:r w:rsidRPr="00E90BED">
            <w:rPr>
              <w:rFonts w:cstheme="minorHAnsi"/>
              <w:sz w:val="14"/>
              <w:szCs w:val="14"/>
            </w:rPr>
            <w:instrText xml:space="preserve"> NUMPAGES </w:instrText>
          </w:r>
          <w:r w:rsidRPr="00E90BED">
            <w:rPr>
              <w:rFonts w:cstheme="minorHAnsi"/>
              <w:sz w:val="14"/>
              <w:szCs w:val="14"/>
            </w:rPr>
            <w:fldChar w:fldCharType="separate"/>
          </w:r>
          <w:r w:rsidR="00114428" w:rsidRPr="00E90BED">
            <w:rPr>
              <w:rFonts w:cstheme="minorHAnsi"/>
              <w:sz w:val="14"/>
              <w:szCs w:val="14"/>
            </w:rPr>
            <w:t>1</w:t>
          </w:r>
          <w:r w:rsidRPr="00E90BED">
            <w:rPr>
              <w:rFonts w:cstheme="minorHAnsi"/>
              <w:sz w:val="14"/>
              <w:szCs w:val="14"/>
            </w:rPr>
            <w:fldChar w:fldCharType="end"/>
          </w:r>
        </w:p>
      </w:tc>
    </w:tr>
    <w:tr w:rsidR="00E90BED" w:rsidRPr="00E90BED" w14:paraId="2ED2D3BF" w14:textId="77777777" w:rsidTr="001E7903">
      <w:tc>
        <w:tcPr>
          <w:tcW w:w="7341" w:type="dxa"/>
          <w:tcBorders>
            <w:top w:val="nil"/>
            <w:left w:val="nil"/>
            <w:bottom w:val="nil"/>
            <w:right w:val="nil"/>
          </w:tcBorders>
        </w:tcPr>
        <w:p w14:paraId="0400D883" w14:textId="77777777" w:rsidR="00D4041A" w:rsidRPr="00E90BED" w:rsidRDefault="00D4041A" w:rsidP="00D4041A">
          <w:pPr>
            <w:pStyle w:val="Piedepgina"/>
            <w:tabs>
              <w:tab w:val="clear" w:pos="4536"/>
              <w:tab w:val="clear" w:pos="9072"/>
              <w:tab w:val="right" w:pos="3119"/>
            </w:tabs>
            <w:rPr>
              <w:rFonts w:cstheme="minorHAnsi"/>
              <w:sz w:val="12"/>
              <w:szCs w:val="12"/>
            </w:rPr>
          </w:pPr>
        </w:p>
      </w:tc>
      <w:tc>
        <w:tcPr>
          <w:tcW w:w="2684" w:type="dxa"/>
          <w:tcBorders>
            <w:top w:val="nil"/>
            <w:left w:val="nil"/>
            <w:bottom w:val="nil"/>
            <w:right w:val="nil"/>
          </w:tcBorders>
        </w:tcPr>
        <w:p w14:paraId="2F7ECEDD" w14:textId="77777777" w:rsidR="00D4041A" w:rsidRPr="00E90BED" w:rsidRDefault="00D4041A" w:rsidP="00D4041A">
          <w:pPr>
            <w:pStyle w:val="Piedepgina"/>
            <w:jc w:val="right"/>
            <w:rPr>
              <w:rFonts w:cstheme="minorHAnsi"/>
              <w:sz w:val="14"/>
              <w:szCs w:val="14"/>
            </w:rPr>
          </w:pPr>
        </w:p>
      </w:tc>
    </w:tr>
  </w:tbl>
  <w:p w14:paraId="69120998" w14:textId="77777777" w:rsidR="00D4041A" w:rsidRPr="00E90BED" w:rsidRDefault="00D4041A" w:rsidP="00D4041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688DC" w14:textId="77777777" w:rsidR="00155E35" w:rsidRDefault="00155E35" w:rsidP="00164ED4">
      <w:r>
        <w:separator/>
      </w:r>
    </w:p>
  </w:footnote>
  <w:footnote w:type="continuationSeparator" w:id="0">
    <w:p w14:paraId="695555CF" w14:textId="77777777" w:rsidR="00155E35" w:rsidRDefault="00155E35" w:rsidP="00164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B0E7F" w14:textId="77777777" w:rsidR="00164ED4" w:rsidRDefault="00164ED4" w:rsidP="00A47EB9">
    <w:pPr>
      <w:pStyle w:val="Encabezado"/>
    </w:pPr>
  </w:p>
  <w:p w14:paraId="0D281115" w14:textId="77777777" w:rsidR="00164ED4" w:rsidRDefault="004D6872">
    <w:pPr>
      <w:pStyle w:val="Encabezado"/>
    </w:pPr>
    <w:r w:rsidRPr="00CD7E89">
      <w:rPr>
        <w:noProof/>
        <w:lang w:eastAsia="de-DE"/>
      </w:rPr>
      <w:drawing>
        <wp:anchor distT="0" distB="0" distL="114300" distR="114300" simplePos="0" relativeHeight="251663360" behindDoc="0" locked="1" layoutInCell="1" allowOverlap="1" wp14:anchorId="707C8F92" wp14:editId="759CC27B">
          <wp:simplePos x="0" y="0"/>
          <wp:positionH relativeFrom="page">
            <wp:posOffset>4716780</wp:posOffset>
          </wp:positionH>
          <wp:positionV relativeFrom="page">
            <wp:posOffset>638175</wp:posOffset>
          </wp:positionV>
          <wp:extent cx="1962000" cy="219600"/>
          <wp:effectExtent l="0" t="0" r="635" b="952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000" cy="21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F7708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4656" behindDoc="0" locked="1" layoutInCell="1" allowOverlap="1" wp14:anchorId="19DDDEFF" wp14:editId="6FC0AF48">
              <wp:simplePos x="0" y="0"/>
              <wp:positionH relativeFrom="page">
                <wp:posOffset>903605</wp:posOffset>
              </wp:positionH>
              <wp:positionV relativeFrom="page">
                <wp:posOffset>756285</wp:posOffset>
              </wp:positionV>
              <wp:extent cx="3697200" cy="0"/>
              <wp:effectExtent l="0" t="0" r="36830" b="19050"/>
              <wp:wrapNone/>
              <wp:docPr id="1" name="Gerader Verbinde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97200" cy="0"/>
                      </a:xfrm>
                      <a:prstGeom prst="line">
                        <a:avLst/>
                      </a:prstGeom>
                      <a:ln>
                        <a:solidFill>
                          <a:srgbClr val="65676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6591AF3" id="Gerader Verbinder 1" o:spid="_x0000_s1026" style="position:absolute;z-index:25165465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71.15pt,59.55pt" to="362.25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" strokecolor="#65676f" strokeweight=".5pt">
              <v:stroke joinstyle="miter"/>
              <w10:wrap anchorx="page" anchory="page"/>
              <w10:anchorlock/>
            </v:line>
          </w:pict>
        </mc:Fallback>
      </mc:AlternateContent>
    </w:r>
  </w:p>
  <w:p w14:paraId="5523F851" w14:textId="77777777" w:rsidR="00164ED4" w:rsidRDefault="00164ED4">
    <w:pPr>
      <w:pStyle w:val="Encabezado"/>
    </w:pPr>
  </w:p>
  <w:p w14:paraId="5FFA2346" w14:textId="77777777" w:rsidR="00B175DD" w:rsidRDefault="00B175DD" w:rsidP="007071E9">
    <w:pPr>
      <w:pStyle w:val="Encabezado"/>
      <w:rPr>
        <w:b/>
      </w:rPr>
    </w:pPr>
  </w:p>
  <w:p w14:paraId="1A282B32" w14:textId="76EA1BCF" w:rsidR="00B175DD" w:rsidRPr="008C12E9" w:rsidRDefault="00B175DD" w:rsidP="008C12E9">
    <w:pPr>
      <w:pStyle w:val="Ttulo"/>
    </w:pPr>
    <w:r w:rsidRPr="008C12E9">
      <w:t xml:space="preserve">Dallmeier </w:t>
    </w:r>
    <w:proofErr w:type="spellStart"/>
    <w:r w:rsidR="003508ED">
      <w:t>nota</w:t>
    </w:r>
    <w:proofErr w:type="spellEnd"/>
    <w:r w:rsidR="003508ED">
      <w:t xml:space="preserve"> de </w:t>
    </w:r>
    <w:proofErr w:type="spellStart"/>
    <w:r w:rsidR="003508ED">
      <w:t>prensa</w:t>
    </w:r>
    <w:proofErr w:type="spellEnd"/>
  </w:p>
  <w:p w14:paraId="120DCCD2" w14:textId="77777777" w:rsidR="007B121E" w:rsidRDefault="007B121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C730B"/>
    <w:multiLevelType w:val="hybridMultilevel"/>
    <w:tmpl w:val="ACB8B0AE"/>
    <w:lvl w:ilvl="0" w:tplc="DF8A549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A4011"/>
    <w:multiLevelType w:val="hybridMultilevel"/>
    <w:tmpl w:val="258028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445E3"/>
    <w:multiLevelType w:val="hybridMultilevel"/>
    <w:tmpl w:val="A636FAA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7013CF9"/>
    <w:multiLevelType w:val="hybridMultilevel"/>
    <w:tmpl w:val="7E16B6D2"/>
    <w:lvl w:ilvl="0" w:tplc="95E63722"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F129D8"/>
    <w:multiLevelType w:val="hybridMultilevel"/>
    <w:tmpl w:val="3CEC903A"/>
    <w:lvl w:ilvl="0" w:tplc="5D0620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2360911">
    <w:abstractNumId w:val="4"/>
  </w:num>
  <w:num w:numId="2" w16cid:durableId="1302540865">
    <w:abstractNumId w:val="2"/>
  </w:num>
  <w:num w:numId="3" w16cid:durableId="2136167939">
    <w:abstractNumId w:val="1"/>
  </w:num>
  <w:num w:numId="4" w16cid:durableId="1410077835">
    <w:abstractNumId w:val="0"/>
  </w:num>
  <w:num w:numId="5" w16cid:durableId="13480257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681"/>
    <w:rsid w:val="00001A68"/>
    <w:rsid w:val="0000374C"/>
    <w:rsid w:val="000139CF"/>
    <w:rsid w:val="00015B4D"/>
    <w:rsid w:val="000217AF"/>
    <w:rsid w:val="00021941"/>
    <w:rsid w:val="00025C75"/>
    <w:rsid w:val="00032BBD"/>
    <w:rsid w:val="00033693"/>
    <w:rsid w:val="00033893"/>
    <w:rsid w:val="00040FAC"/>
    <w:rsid w:val="00041BFF"/>
    <w:rsid w:val="000525D4"/>
    <w:rsid w:val="00054605"/>
    <w:rsid w:val="00065D48"/>
    <w:rsid w:val="00066B74"/>
    <w:rsid w:val="0007608A"/>
    <w:rsid w:val="00083E16"/>
    <w:rsid w:val="000A2B36"/>
    <w:rsid w:val="000A6E12"/>
    <w:rsid w:val="000B680E"/>
    <w:rsid w:val="000C6F30"/>
    <w:rsid w:val="000D2681"/>
    <w:rsid w:val="000E0607"/>
    <w:rsid w:val="000E5181"/>
    <w:rsid w:val="000E5EA1"/>
    <w:rsid w:val="000F30BE"/>
    <w:rsid w:val="000F30F4"/>
    <w:rsid w:val="000F60F7"/>
    <w:rsid w:val="00110CF2"/>
    <w:rsid w:val="00114428"/>
    <w:rsid w:val="001258B7"/>
    <w:rsid w:val="001270C5"/>
    <w:rsid w:val="00130F11"/>
    <w:rsid w:val="00134B89"/>
    <w:rsid w:val="0013599B"/>
    <w:rsid w:val="00135E24"/>
    <w:rsid w:val="00140A70"/>
    <w:rsid w:val="00146E6D"/>
    <w:rsid w:val="00154462"/>
    <w:rsid w:val="00155E35"/>
    <w:rsid w:val="00164ED4"/>
    <w:rsid w:val="00175509"/>
    <w:rsid w:val="00180E59"/>
    <w:rsid w:val="00190318"/>
    <w:rsid w:val="00191322"/>
    <w:rsid w:val="00192D0D"/>
    <w:rsid w:val="00193291"/>
    <w:rsid w:val="00194860"/>
    <w:rsid w:val="001A1BEC"/>
    <w:rsid w:val="001A1E02"/>
    <w:rsid w:val="001A3FFE"/>
    <w:rsid w:val="001B0611"/>
    <w:rsid w:val="001B3691"/>
    <w:rsid w:val="001B3B41"/>
    <w:rsid w:val="001C08F8"/>
    <w:rsid w:val="001C4CAB"/>
    <w:rsid w:val="001C7A31"/>
    <w:rsid w:val="001D3CBD"/>
    <w:rsid w:val="001E4166"/>
    <w:rsid w:val="001E7903"/>
    <w:rsid w:val="00202A88"/>
    <w:rsid w:val="00205239"/>
    <w:rsid w:val="002155A8"/>
    <w:rsid w:val="0021577F"/>
    <w:rsid w:val="002360BD"/>
    <w:rsid w:val="00246A17"/>
    <w:rsid w:val="00251D7B"/>
    <w:rsid w:val="002675FE"/>
    <w:rsid w:val="002735BD"/>
    <w:rsid w:val="002962C0"/>
    <w:rsid w:val="002A1979"/>
    <w:rsid w:val="002A3362"/>
    <w:rsid w:val="002A4C3B"/>
    <w:rsid w:val="002B2F9F"/>
    <w:rsid w:val="002B41B6"/>
    <w:rsid w:val="002C1188"/>
    <w:rsid w:val="002D1F4A"/>
    <w:rsid w:val="002F5ADB"/>
    <w:rsid w:val="003019AD"/>
    <w:rsid w:val="00306BF0"/>
    <w:rsid w:val="0031059E"/>
    <w:rsid w:val="003429A3"/>
    <w:rsid w:val="00344F26"/>
    <w:rsid w:val="0034643F"/>
    <w:rsid w:val="003508ED"/>
    <w:rsid w:val="0035239C"/>
    <w:rsid w:val="00353B17"/>
    <w:rsid w:val="0035705E"/>
    <w:rsid w:val="003657C8"/>
    <w:rsid w:val="00366FD0"/>
    <w:rsid w:val="0037072A"/>
    <w:rsid w:val="0037147A"/>
    <w:rsid w:val="003723DA"/>
    <w:rsid w:val="00374B69"/>
    <w:rsid w:val="00377BD0"/>
    <w:rsid w:val="0038299C"/>
    <w:rsid w:val="00383277"/>
    <w:rsid w:val="00386315"/>
    <w:rsid w:val="00390227"/>
    <w:rsid w:val="003956FB"/>
    <w:rsid w:val="0039701C"/>
    <w:rsid w:val="003A5954"/>
    <w:rsid w:val="003B2BEA"/>
    <w:rsid w:val="003C1451"/>
    <w:rsid w:val="003C74BF"/>
    <w:rsid w:val="003D0854"/>
    <w:rsid w:val="003D4258"/>
    <w:rsid w:val="003E0076"/>
    <w:rsid w:val="003E327F"/>
    <w:rsid w:val="003F4495"/>
    <w:rsid w:val="003F6876"/>
    <w:rsid w:val="00406192"/>
    <w:rsid w:val="004271C2"/>
    <w:rsid w:val="00431F28"/>
    <w:rsid w:val="00433C0C"/>
    <w:rsid w:val="004361DF"/>
    <w:rsid w:val="00470EBB"/>
    <w:rsid w:val="00481984"/>
    <w:rsid w:val="00485BCE"/>
    <w:rsid w:val="0049342A"/>
    <w:rsid w:val="004A2A22"/>
    <w:rsid w:val="004A6956"/>
    <w:rsid w:val="004B580A"/>
    <w:rsid w:val="004B6461"/>
    <w:rsid w:val="004C3C2D"/>
    <w:rsid w:val="004C6784"/>
    <w:rsid w:val="004C77AC"/>
    <w:rsid w:val="004D2059"/>
    <w:rsid w:val="004D44C9"/>
    <w:rsid w:val="004D6872"/>
    <w:rsid w:val="004D71B5"/>
    <w:rsid w:val="004E0470"/>
    <w:rsid w:val="004E3192"/>
    <w:rsid w:val="004F1EA5"/>
    <w:rsid w:val="004F6816"/>
    <w:rsid w:val="00500D35"/>
    <w:rsid w:val="0051242F"/>
    <w:rsid w:val="00516785"/>
    <w:rsid w:val="005207E5"/>
    <w:rsid w:val="005269DC"/>
    <w:rsid w:val="00541327"/>
    <w:rsid w:val="00544FB0"/>
    <w:rsid w:val="00545535"/>
    <w:rsid w:val="0055076D"/>
    <w:rsid w:val="00555CC5"/>
    <w:rsid w:val="00556C70"/>
    <w:rsid w:val="0056440E"/>
    <w:rsid w:val="00564D06"/>
    <w:rsid w:val="0057243A"/>
    <w:rsid w:val="00574320"/>
    <w:rsid w:val="00575B52"/>
    <w:rsid w:val="00584272"/>
    <w:rsid w:val="00591B2E"/>
    <w:rsid w:val="005A332B"/>
    <w:rsid w:val="005A3C5F"/>
    <w:rsid w:val="005B0267"/>
    <w:rsid w:val="005C27EE"/>
    <w:rsid w:val="005C28D3"/>
    <w:rsid w:val="005C7EFA"/>
    <w:rsid w:val="005E069C"/>
    <w:rsid w:val="005E1BBD"/>
    <w:rsid w:val="005E2272"/>
    <w:rsid w:val="005F09CB"/>
    <w:rsid w:val="005F2557"/>
    <w:rsid w:val="005F7349"/>
    <w:rsid w:val="005F7984"/>
    <w:rsid w:val="0060622C"/>
    <w:rsid w:val="00606A6B"/>
    <w:rsid w:val="006230BF"/>
    <w:rsid w:val="00626765"/>
    <w:rsid w:val="0062713A"/>
    <w:rsid w:val="0064108A"/>
    <w:rsid w:val="0066736A"/>
    <w:rsid w:val="00667936"/>
    <w:rsid w:val="00674552"/>
    <w:rsid w:val="00680068"/>
    <w:rsid w:val="006865D0"/>
    <w:rsid w:val="006A020D"/>
    <w:rsid w:val="006A7FB9"/>
    <w:rsid w:val="006B0799"/>
    <w:rsid w:val="006B18B5"/>
    <w:rsid w:val="006B58A1"/>
    <w:rsid w:val="006E76A6"/>
    <w:rsid w:val="006F319F"/>
    <w:rsid w:val="006F4F70"/>
    <w:rsid w:val="0070529F"/>
    <w:rsid w:val="007071E9"/>
    <w:rsid w:val="007154E1"/>
    <w:rsid w:val="0071797E"/>
    <w:rsid w:val="00717E19"/>
    <w:rsid w:val="00725178"/>
    <w:rsid w:val="00725A8F"/>
    <w:rsid w:val="00737878"/>
    <w:rsid w:val="00742FF3"/>
    <w:rsid w:val="0074535B"/>
    <w:rsid w:val="00747D57"/>
    <w:rsid w:val="00750885"/>
    <w:rsid w:val="007542CE"/>
    <w:rsid w:val="00763F41"/>
    <w:rsid w:val="007645FB"/>
    <w:rsid w:val="00791A46"/>
    <w:rsid w:val="00794171"/>
    <w:rsid w:val="007A0117"/>
    <w:rsid w:val="007B0681"/>
    <w:rsid w:val="007B121E"/>
    <w:rsid w:val="007B52CD"/>
    <w:rsid w:val="007D3E8D"/>
    <w:rsid w:val="007D4263"/>
    <w:rsid w:val="007E2FE5"/>
    <w:rsid w:val="007E5E23"/>
    <w:rsid w:val="007F5B9D"/>
    <w:rsid w:val="007F6D02"/>
    <w:rsid w:val="0080696D"/>
    <w:rsid w:val="00807568"/>
    <w:rsid w:val="008163A7"/>
    <w:rsid w:val="008211EB"/>
    <w:rsid w:val="00825D9B"/>
    <w:rsid w:val="0083440D"/>
    <w:rsid w:val="00835583"/>
    <w:rsid w:val="00840CEE"/>
    <w:rsid w:val="00841CA0"/>
    <w:rsid w:val="00845007"/>
    <w:rsid w:val="0085114A"/>
    <w:rsid w:val="00853A61"/>
    <w:rsid w:val="00875223"/>
    <w:rsid w:val="00882394"/>
    <w:rsid w:val="00886025"/>
    <w:rsid w:val="008927FF"/>
    <w:rsid w:val="00892B7A"/>
    <w:rsid w:val="008A02BA"/>
    <w:rsid w:val="008C12E9"/>
    <w:rsid w:val="008C592E"/>
    <w:rsid w:val="008D5174"/>
    <w:rsid w:val="008E13CC"/>
    <w:rsid w:val="008F3749"/>
    <w:rsid w:val="008F4A8B"/>
    <w:rsid w:val="008F6A84"/>
    <w:rsid w:val="00916AB5"/>
    <w:rsid w:val="00920D89"/>
    <w:rsid w:val="00922945"/>
    <w:rsid w:val="00922D2C"/>
    <w:rsid w:val="00956FF0"/>
    <w:rsid w:val="0096439C"/>
    <w:rsid w:val="00966B7A"/>
    <w:rsid w:val="00977A00"/>
    <w:rsid w:val="00984459"/>
    <w:rsid w:val="00993D90"/>
    <w:rsid w:val="0099440B"/>
    <w:rsid w:val="00996839"/>
    <w:rsid w:val="00996D01"/>
    <w:rsid w:val="009C30CF"/>
    <w:rsid w:val="009C529C"/>
    <w:rsid w:val="009C5ADF"/>
    <w:rsid w:val="009C701F"/>
    <w:rsid w:val="009C796A"/>
    <w:rsid w:val="009C7F2A"/>
    <w:rsid w:val="009D1968"/>
    <w:rsid w:val="009D7433"/>
    <w:rsid w:val="009F297F"/>
    <w:rsid w:val="009F3BFA"/>
    <w:rsid w:val="00A069FF"/>
    <w:rsid w:val="00A06B41"/>
    <w:rsid w:val="00A1475D"/>
    <w:rsid w:val="00A16645"/>
    <w:rsid w:val="00A16BFA"/>
    <w:rsid w:val="00A2113E"/>
    <w:rsid w:val="00A22402"/>
    <w:rsid w:val="00A277D5"/>
    <w:rsid w:val="00A30D56"/>
    <w:rsid w:val="00A456B3"/>
    <w:rsid w:val="00A47EB9"/>
    <w:rsid w:val="00A52D09"/>
    <w:rsid w:val="00A6208F"/>
    <w:rsid w:val="00A65B1E"/>
    <w:rsid w:val="00A70793"/>
    <w:rsid w:val="00A7179F"/>
    <w:rsid w:val="00A779C6"/>
    <w:rsid w:val="00A77F91"/>
    <w:rsid w:val="00A82DD1"/>
    <w:rsid w:val="00A8770A"/>
    <w:rsid w:val="00A96139"/>
    <w:rsid w:val="00AB248C"/>
    <w:rsid w:val="00AB33B1"/>
    <w:rsid w:val="00AB5A43"/>
    <w:rsid w:val="00AB78D2"/>
    <w:rsid w:val="00AC35C1"/>
    <w:rsid w:val="00AC37AD"/>
    <w:rsid w:val="00AD71D8"/>
    <w:rsid w:val="00AF2EFC"/>
    <w:rsid w:val="00AF7708"/>
    <w:rsid w:val="00B1268F"/>
    <w:rsid w:val="00B17278"/>
    <w:rsid w:val="00B175DD"/>
    <w:rsid w:val="00B24DB6"/>
    <w:rsid w:val="00B661BC"/>
    <w:rsid w:val="00B80601"/>
    <w:rsid w:val="00B824EB"/>
    <w:rsid w:val="00B85AC1"/>
    <w:rsid w:val="00BA5AA2"/>
    <w:rsid w:val="00BB4453"/>
    <w:rsid w:val="00BB5F03"/>
    <w:rsid w:val="00BC0065"/>
    <w:rsid w:val="00BC147E"/>
    <w:rsid w:val="00BC5F1E"/>
    <w:rsid w:val="00BD0D6C"/>
    <w:rsid w:val="00BD7027"/>
    <w:rsid w:val="00BE704D"/>
    <w:rsid w:val="00BE7F3C"/>
    <w:rsid w:val="00BF0E93"/>
    <w:rsid w:val="00BF789B"/>
    <w:rsid w:val="00C0286E"/>
    <w:rsid w:val="00C07488"/>
    <w:rsid w:val="00C142E7"/>
    <w:rsid w:val="00C21B5E"/>
    <w:rsid w:val="00C27E29"/>
    <w:rsid w:val="00C32019"/>
    <w:rsid w:val="00C47E1B"/>
    <w:rsid w:val="00C60C36"/>
    <w:rsid w:val="00C610CF"/>
    <w:rsid w:val="00C70002"/>
    <w:rsid w:val="00C9080B"/>
    <w:rsid w:val="00C91525"/>
    <w:rsid w:val="00C9219C"/>
    <w:rsid w:val="00C97CC0"/>
    <w:rsid w:val="00CA1D90"/>
    <w:rsid w:val="00CA7AD3"/>
    <w:rsid w:val="00CB3171"/>
    <w:rsid w:val="00CB3519"/>
    <w:rsid w:val="00CB3E2C"/>
    <w:rsid w:val="00CC2F90"/>
    <w:rsid w:val="00CD3791"/>
    <w:rsid w:val="00CD5F9A"/>
    <w:rsid w:val="00CE0BF7"/>
    <w:rsid w:val="00CE3419"/>
    <w:rsid w:val="00CE7DE5"/>
    <w:rsid w:val="00CF4714"/>
    <w:rsid w:val="00CF68D1"/>
    <w:rsid w:val="00CF6C52"/>
    <w:rsid w:val="00CF7EC0"/>
    <w:rsid w:val="00D02086"/>
    <w:rsid w:val="00D02756"/>
    <w:rsid w:val="00D04763"/>
    <w:rsid w:val="00D072DD"/>
    <w:rsid w:val="00D11296"/>
    <w:rsid w:val="00D25283"/>
    <w:rsid w:val="00D27076"/>
    <w:rsid w:val="00D4041A"/>
    <w:rsid w:val="00D5381B"/>
    <w:rsid w:val="00D53F61"/>
    <w:rsid w:val="00D66CA8"/>
    <w:rsid w:val="00D7225F"/>
    <w:rsid w:val="00D76BE9"/>
    <w:rsid w:val="00D8647D"/>
    <w:rsid w:val="00D91B88"/>
    <w:rsid w:val="00D94D4B"/>
    <w:rsid w:val="00D969FC"/>
    <w:rsid w:val="00DB3205"/>
    <w:rsid w:val="00DC2962"/>
    <w:rsid w:val="00DC2EFA"/>
    <w:rsid w:val="00DC4F7A"/>
    <w:rsid w:val="00DD6FCC"/>
    <w:rsid w:val="00DF3FE8"/>
    <w:rsid w:val="00E0550D"/>
    <w:rsid w:val="00E07DD6"/>
    <w:rsid w:val="00E11572"/>
    <w:rsid w:val="00E12264"/>
    <w:rsid w:val="00E23C34"/>
    <w:rsid w:val="00E26436"/>
    <w:rsid w:val="00E342B4"/>
    <w:rsid w:val="00E3598F"/>
    <w:rsid w:val="00E37120"/>
    <w:rsid w:val="00E63A92"/>
    <w:rsid w:val="00E83DD9"/>
    <w:rsid w:val="00E87C51"/>
    <w:rsid w:val="00E90BED"/>
    <w:rsid w:val="00EC0DD2"/>
    <w:rsid w:val="00EC7EB6"/>
    <w:rsid w:val="00ED36E2"/>
    <w:rsid w:val="00EE0E20"/>
    <w:rsid w:val="00F0791F"/>
    <w:rsid w:val="00F11C27"/>
    <w:rsid w:val="00F13ACC"/>
    <w:rsid w:val="00F15264"/>
    <w:rsid w:val="00F2437D"/>
    <w:rsid w:val="00F2600E"/>
    <w:rsid w:val="00F26CBB"/>
    <w:rsid w:val="00F26F14"/>
    <w:rsid w:val="00F346E4"/>
    <w:rsid w:val="00F4278E"/>
    <w:rsid w:val="00F45FAE"/>
    <w:rsid w:val="00F461F3"/>
    <w:rsid w:val="00F4675A"/>
    <w:rsid w:val="00F4779B"/>
    <w:rsid w:val="00F51ACA"/>
    <w:rsid w:val="00F5220E"/>
    <w:rsid w:val="00F57CEE"/>
    <w:rsid w:val="00F62065"/>
    <w:rsid w:val="00F7020B"/>
    <w:rsid w:val="00F73048"/>
    <w:rsid w:val="00F73747"/>
    <w:rsid w:val="00F76863"/>
    <w:rsid w:val="00F905B2"/>
    <w:rsid w:val="00F969FB"/>
    <w:rsid w:val="00FA106B"/>
    <w:rsid w:val="00FA5CBD"/>
    <w:rsid w:val="00FB20C2"/>
    <w:rsid w:val="00FD1374"/>
    <w:rsid w:val="00FD4C63"/>
    <w:rsid w:val="00FD4D3B"/>
    <w:rsid w:val="00FE1C9D"/>
    <w:rsid w:val="00FF1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3E1B12"/>
  <w15:docId w15:val="{7E2280C0-C067-43FF-AC12-8AEA42F07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0C2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paragraph" w:styleId="Ttulo1">
    <w:name w:val="heading 1"/>
    <w:basedOn w:val="Normal"/>
    <w:next w:val="Normal"/>
    <w:link w:val="Ttulo1Car"/>
    <w:uiPriority w:val="9"/>
    <w:qFormat/>
    <w:rsid w:val="008C12E9"/>
    <w:pPr>
      <w:tabs>
        <w:tab w:val="left" w:pos="4110"/>
      </w:tabs>
      <w:outlineLvl w:val="0"/>
    </w:pPr>
    <w:rPr>
      <w:rFonts w:asciiTheme="minorHAnsi" w:hAnsiTheme="minorHAnsi" w:cstheme="minorHAnsi"/>
      <w:b/>
      <w:sz w:val="32"/>
      <w:szCs w:val="32"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8C12E9"/>
    <w:pPr>
      <w:outlineLvl w:val="1"/>
    </w:pPr>
    <w:rPr>
      <w:b w:val="0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8C12E9"/>
    <w:pPr>
      <w:jc w:val="both"/>
      <w:outlineLvl w:val="2"/>
    </w:pPr>
    <w:rPr>
      <w:rFonts w:asciiTheme="minorHAnsi" w:hAnsiTheme="minorHAnsi" w:cstheme="minorHAnsi"/>
      <w:b/>
    </w:rPr>
  </w:style>
  <w:style w:type="paragraph" w:styleId="Ttulo4">
    <w:name w:val="heading 4"/>
    <w:basedOn w:val="Ttulo3"/>
    <w:next w:val="Normal"/>
    <w:link w:val="Ttulo4Car"/>
    <w:uiPriority w:val="9"/>
    <w:unhideWhenUsed/>
    <w:qFormat/>
    <w:rsid w:val="008C12E9"/>
    <w:pPr>
      <w:outlineLvl w:val="3"/>
    </w:pPr>
    <w:rPr>
      <w:b w:val="0"/>
      <w:color w:val="1CBBFF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64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164ED4"/>
  </w:style>
  <w:style w:type="paragraph" w:styleId="Piedepgina">
    <w:name w:val="footer"/>
    <w:basedOn w:val="Normal"/>
    <w:link w:val="PiedepginaCar"/>
    <w:unhideWhenUsed/>
    <w:rsid w:val="00164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64ED4"/>
  </w:style>
  <w:style w:type="paragraph" w:styleId="Textodeglobo">
    <w:name w:val="Balloon Text"/>
    <w:basedOn w:val="Normal"/>
    <w:link w:val="TextodegloboCar"/>
    <w:uiPriority w:val="99"/>
    <w:semiHidden/>
    <w:unhideWhenUsed/>
    <w:rsid w:val="00FA106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A106B"/>
    <w:rPr>
      <w:rFonts w:ascii="Segoe UI" w:eastAsia="Times New Roman" w:hAnsi="Segoe UI" w:cs="Segoe UI"/>
      <w:sz w:val="18"/>
      <w:szCs w:val="18"/>
      <w:lang w:eastAsia="de-DE"/>
    </w:rPr>
  </w:style>
  <w:style w:type="character" w:styleId="Nmerodepgina">
    <w:name w:val="page number"/>
    <w:basedOn w:val="Fuentedeprrafopredeter"/>
    <w:rsid w:val="00BE7F3C"/>
  </w:style>
  <w:style w:type="character" w:styleId="Hipervnculo">
    <w:name w:val="Hyperlink"/>
    <w:uiPriority w:val="99"/>
    <w:rsid w:val="00BE7F3C"/>
    <w:rPr>
      <w:color w:val="0000FF"/>
      <w:u w:val="single"/>
    </w:rPr>
  </w:style>
  <w:style w:type="character" w:styleId="Fuerte">
    <w:name w:val="Strong"/>
    <w:uiPriority w:val="22"/>
    <w:qFormat/>
    <w:rsid w:val="00BC0065"/>
    <w:rPr>
      <w:b/>
      <w:bCs/>
    </w:rPr>
  </w:style>
  <w:style w:type="character" w:customStyle="1" w:styleId="Ttulo1Car">
    <w:name w:val="Título 1 Car"/>
    <w:basedOn w:val="Fuentedeprrafopredeter"/>
    <w:link w:val="Ttulo1"/>
    <w:uiPriority w:val="9"/>
    <w:rsid w:val="008C12E9"/>
    <w:rPr>
      <w:rFonts w:eastAsia="Times New Roman" w:cstheme="minorHAnsi"/>
      <w:b/>
      <w:sz w:val="32"/>
      <w:szCs w:val="32"/>
      <w:lang w:eastAsia="de-DE"/>
    </w:rPr>
  </w:style>
  <w:style w:type="character" w:customStyle="1" w:styleId="Ttulo2Car">
    <w:name w:val="Título 2 Car"/>
    <w:basedOn w:val="Fuentedeprrafopredeter"/>
    <w:link w:val="Ttulo2"/>
    <w:uiPriority w:val="9"/>
    <w:rsid w:val="008C12E9"/>
    <w:rPr>
      <w:rFonts w:eastAsia="Times New Roman" w:cstheme="minorHAnsi"/>
      <w:sz w:val="32"/>
      <w:szCs w:val="32"/>
      <w:lang w:eastAsia="de-DE"/>
    </w:rPr>
  </w:style>
  <w:style w:type="character" w:customStyle="1" w:styleId="Ttulo3Car">
    <w:name w:val="Título 3 Car"/>
    <w:basedOn w:val="Fuentedeprrafopredeter"/>
    <w:link w:val="Ttulo3"/>
    <w:uiPriority w:val="9"/>
    <w:rsid w:val="008C12E9"/>
    <w:rPr>
      <w:rFonts w:eastAsia="Times New Roman" w:cstheme="minorHAnsi"/>
      <w:b/>
      <w:sz w:val="24"/>
      <w:szCs w:val="24"/>
      <w:lang w:eastAsia="de-DE"/>
    </w:rPr>
  </w:style>
  <w:style w:type="character" w:customStyle="1" w:styleId="Ttulo4Car">
    <w:name w:val="Título 4 Car"/>
    <w:basedOn w:val="Fuentedeprrafopredeter"/>
    <w:link w:val="Ttulo4"/>
    <w:uiPriority w:val="9"/>
    <w:rsid w:val="008C12E9"/>
    <w:rPr>
      <w:rFonts w:eastAsia="Times New Roman" w:cstheme="minorHAnsi"/>
      <w:color w:val="1CBBFF"/>
      <w:sz w:val="24"/>
      <w:szCs w:val="24"/>
      <w:lang w:eastAsia="de-DE"/>
    </w:rPr>
  </w:style>
  <w:style w:type="paragraph" w:styleId="Ttulo">
    <w:name w:val="Title"/>
    <w:basedOn w:val="Encabezado"/>
    <w:next w:val="Normal"/>
    <w:link w:val="TtuloCar"/>
    <w:uiPriority w:val="10"/>
    <w:qFormat/>
    <w:rsid w:val="008C12E9"/>
    <w:rPr>
      <w:rFonts w:cstheme="minorHAnsi"/>
      <w:b/>
      <w:color w:val="1CBBFF"/>
      <w:sz w:val="36"/>
      <w:szCs w:val="36"/>
    </w:rPr>
  </w:style>
  <w:style w:type="character" w:customStyle="1" w:styleId="TtuloCar">
    <w:name w:val="Título Car"/>
    <w:basedOn w:val="Fuentedeprrafopredeter"/>
    <w:link w:val="Ttulo"/>
    <w:uiPriority w:val="10"/>
    <w:rsid w:val="008C12E9"/>
    <w:rPr>
      <w:rFonts w:cstheme="minorHAnsi"/>
      <w:b/>
      <w:color w:val="1CBBFF"/>
      <w:sz w:val="36"/>
      <w:szCs w:val="36"/>
    </w:rPr>
  </w:style>
  <w:style w:type="paragraph" w:styleId="Subttulo">
    <w:name w:val="Subtitle"/>
    <w:basedOn w:val="Normal"/>
    <w:next w:val="Normal"/>
    <w:link w:val="SubttuloCar"/>
    <w:uiPriority w:val="11"/>
    <w:qFormat/>
    <w:rsid w:val="003E007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46484D"/>
      <w:spacing w:val="15"/>
      <w:sz w:val="22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3E0076"/>
    <w:rPr>
      <w:rFonts w:eastAsiaTheme="minorEastAsia"/>
      <w:color w:val="46484D"/>
      <w:spacing w:val="15"/>
      <w:lang w:eastAsia="de-DE"/>
    </w:rPr>
  </w:style>
  <w:style w:type="character" w:styleId="nfasissutil">
    <w:name w:val="Subtle Emphasis"/>
    <w:basedOn w:val="Fuentedeprrafopredeter"/>
    <w:uiPriority w:val="19"/>
    <w:qFormat/>
    <w:rsid w:val="003E0076"/>
    <w:rPr>
      <w:i/>
      <w:iCs/>
      <w:color w:val="46484D"/>
    </w:rPr>
  </w:style>
  <w:style w:type="character" w:styleId="nfasis">
    <w:name w:val="Emphasis"/>
    <w:basedOn w:val="Fuentedeprrafopredeter"/>
    <w:uiPriority w:val="20"/>
    <w:qFormat/>
    <w:rsid w:val="003E0076"/>
    <w:rPr>
      <w:i/>
      <w:iCs/>
    </w:rPr>
  </w:style>
  <w:style w:type="paragraph" w:styleId="Cita">
    <w:name w:val="Quote"/>
    <w:basedOn w:val="Normal"/>
    <w:next w:val="Normal"/>
    <w:link w:val="CitaCar"/>
    <w:uiPriority w:val="29"/>
    <w:qFormat/>
    <w:rsid w:val="003E0076"/>
    <w:pPr>
      <w:spacing w:before="200" w:after="160"/>
      <w:ind w:left="864" w:right="864"/>
      <w:jc w:val="center"/>
    </w:pPr>
    <w:rPr>
      <w:i/>
      <w:iCs/>
      <w:color w:val="46484D"/>
    </w:rPr>
  </w:style>
  <w:style w:type="character" w:customStyle="1" w:styleId="CitaCar">
    <w:name w:val="Cita Car"/>
    <w:basedOn w:val="Fuentedeprrafopredeter"/>
    <w:link w:val="Cita"/>
    <w:uiPriority w:val="29"/>
    <w:rsid w:val="003E0076"/>
    <w:rPr>
      <w:rFonts w:ascii="Calibri" w:eastAsia="Times New Roman" w:hAnsi="Calibri" w:cs="Times New Roman"/>
      <w:i/>
      <w:iCs/>
      <w:color w:val="46484D"/>
      <w:sz w:val="24"/>
      <w:szCs w:val="24"/>
      <w:lang w:eastAsia="de-DE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E007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1CBBF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E0076"/>
    <w:rPr>
      <w:rFonts w:ascii="Calibri" w:eastAsia="Times New Roman" w:hAnsi="Calibri" w:cs="Times New Roman"/>
      <w:i/>
      <w:iCs/>
      <w:color w:val="1CBBFF"/>
      <w:sz w:val="24"/>
      <w:szCs w:val="24"/>
      <w:lang w:eastAsia="de-DE"/>
    </w:rPr>
  </w:style>
  <w:style w:type="character" w:styleId="Mencinsinresolver">
    <w:name w:val="Unresolved Mention"/>
    <w:basedOn w:val="Fuentedeprrafopredeter"/>
    <w:uiPriority w:val="99"/>
    <w:semiHidden/>
    <w:unhideWhenUsed/>
    <w:rsid w:val="004361DF"/>
    <w:rPr>
      <w:color w:val="605E5C"/>
      <w:shd w:val="clear" w:color="auto" w:fill="E1DFDD"/>
    </w:rPr>
  </w:style>
  <w:style w:type="paragraph" w:styleId="Sinespaciado">
    <w:name w:val="No Spacing"/>
    <w:uiPriority w:val="1"/>
    <w:qFormat/>
    <w:rsid w:val="008F3749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paragraph" w:styleId="Prrafodelista">
    <w:name w:val="List Paragraph"/>
    <w:basedOn w:val="Normal"/>
    <w:uiPriority w:val="34"/>
    <w:qFormat/>
    <w:rsid w:val="0000374C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8F6A84"/>
    <w:rPr>
      <w:color w:val="954F72" w:themeColor="followed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53B1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53B1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53B17"/>
    <w:rPr>
      <w:rFonts w:ascii="Calibri" w:eastAsia="Times New Roman" w:hAnsi="Calibri" w:cs="Times New Roman"/>
      <w:sz w:val="20"/>
      <w:szCs w:val="20"/>
      <w:lang w:eastAsia="de-D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53B1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53B17"/>
    <w:rPr>
      <w:rFonts w:ascii="Calibri" w:eastAsia="Times New Roman" w:hAnsi="Calibri" w:cs="Times New Roman"/>
      <w:b/>
      <w:bCs/>
      <w:sz w:val="20"/>
      <w:szCs w:val="20"/>
      <w:lang w:eastAsia="de-DE"/>
    </w:rPr>
  </w:style>
  <w:style w:type="paragraph" w:styleId="Revisin">
    <w:name w:val="Revision"/>
    <w:hidden/>
    <w:uiPriority w:val="99"/>
    <w:semiHidden/>
    <w:rsid w:val="00353B17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allmeier.com/es/panomera-v8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anomer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dallmeier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izo.es/videovigilancia/soluciones-ip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CFA52D3-D171-4C9D-8195-B4805872AEC6}">
  <we:reference id="wa104381727" version="1.0.0.9" store="de-DE" storeType="OMEX"/>
  <we:alternateReferences>
    <we:reference id="wa104381727" version="1.0.0.9" store="WA10438172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F11EB-4182-41D9-A9C9-E28BCCE34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924</Words>
  <Characters>5085</Characters>
  <Application>Microsoft Office Word</Application>
  <DocSecurity>0</DocSecurity>
  <Lines>42</Lines>
  <Paragraphs>11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Dallmeier electronic GmbH &amp; Co.KG</Company>
  <LinksUpToDate>false</LinksUpToDate>
  <CharactersWithSpaces>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Meindl Benedikt</dc:creator>
  <cp:lastModifiedBy>Kim Eun Kyeong</cp:lastModifiedBy>
  <cp:revision>31</cp:revision>
  <cp:lastPrinted>2018-01-17T16:18:00Z</cp:lastPrinted>
  <dcterms:created xsi:type="dcterms:W3CDTF">2026-02-10T09:12:00Z</dcterms:created>
  <dcterms:modified xsi:type="dcterms:W3CDTF">2026-05-13T10:08:00Z</dcterms:modified>
</cp:coreProperties>
</file>