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627A82" w14:textId="3110DD9C" w:rsidR="003E0A23" w:rsidRPr="004E0C96" w:rsidRDefault="001C2BBE" w:rsidP="004E0C96">
      <w:pPr>
        <w:pStyle w:val="berschrift1"/>
        <w:rPr>
          <w:rFonts w:ascii="Calibri" w:hAnsi="Calibri" w:cs="Times New Roman"/>
          <w:sz w:val="24"/>
          <w:szCs w:val="24"/>
        </w:rPr>
      </w:pPr>
      <w:bookmarkStart w:id="0" w:name="_Hlk152678913"/>
      <w:bookmarkStart w:id="1" w:name="_Hlk169170469"/>
      <w:r w:rsidRPr="001C2BBE">
        <w:rPr>
          <w:rFonts w:ascii="Calibri" w:hAnsi="Calibri" w:cs="Times New Roman"/>
          <w:sz w:val="24"/>
          <w:szCs w:val="24"/>
        </w:rPr>
        <w:t xml:space="preserve">Für </w:t>
      </w:r>
      <w:r w:rsidR="00DB2A64">
        <w:rPr>
          <w:rFonts w:ascii="Calibri" w:hAnsi="Calibri" w:cs="Times New Roman"/>
          <w:sz w:val="24"/>
          <w:szCs w:val="24"/>
        </w:rPr>
        <w:t>Architekten, Fachp</w:t>
      </w:r>
      <w:r w:rsidRPr="001C2BBE">
        <w:rPr>
          <w:rFonts w:ascii="Calibri" w:hAnsi="Calibri" w:cs="Times New Roman"/>
          <w:sz w:val="24"/>
          <w:szCs w:val="24"/>
        </w:rPr>
        <w:t>laner und Ingenieure</w:t>
      </w:r>
    </w:p>
    <w:bookmarkEnd w:id="0"/>
    <w:p w14:paraId="7BAC790E" w14:textId="6B700BDE" w:rsidR="007F0B9C" w:rsidRPr="007F0B9C" w:rsidRDefault="001C2BBE" w:rsidP="00AF5771">
      <w:pPr>
        <w:jc w:val="both"/>
      </w:pPr>
      <w:r w:rsidRPr="001C2BBE">
        <w:rPr>
          <w:rFonts w:asciiTheme="minorHAnsi" w:hAnsiTheme="minorHAnsi" w:cstheme="minorHAnsi"/>
          <w:b/>
          <w:sz w:val="32"/>
          <w:szCs w:val="32"/>
        </w:rPr>
        <w:t>Neues A&amp;E</w:t>
      </w:r>
      <w:r w:rsidR="00DB604E">
        <w:rPr>
          <w:rFonts w:asciiTheme="minorHAnsi" w:hAnsiTheme="minorHAnsi" w:cstheme="minorHAnsi"/>
          <w:b/>
          <w:sz w:val="32"/>
          <w:szCs w:val="32"/>
        </w:rPr>
        <w:t xml:space="preserve"> </w:t>
      </w:r>
      <w:r w:rsidRPr="001C2BBE">
        <w:rPr>
          <w:rFonts w:asciiTheme="minorHAnsi" w:hAnsiTheme="minorHAnsi" w:cstheme="minorHAnsi"/>
          <w:b/>
          <w:sz w:val="32"/>
          <w:szCs w:val="32"/>
        </w:rPr>
        <w:t>Partnerprogramm von Dallmeier unterstützt Fachplaner mit Tools, Wissen und Services</w:t>
      </w:r>
    </w:p>
    <w:p w14:paraId="0FF83079" w14:textId="22AD11AA" w:rsidR="0015390E" w:rsidRPr="00F91092" w:rsidRDefault="0015390E" w:rsidP="00AF5771">
      <w:pPr>
        <w:tabs>
          <w:tab w:val="left" w:pos="4110"/>
        </w:tabs>
        <w:jc w:val="both"/>
        <w:rPr>
          <w:rFonts w:asciiTheme="minorHAnsi" w:hAnsiTheme="minorHAnsi" w:cstheme="minorHAnsi"/>
          <w:b/>
          <w:sz w:val="32"/>
          <w:szCs w:val="32"/>
        </w:rPr>
      </w:pPr>
    </w:p>
    <w:p w14:paraId="01B10AA3" w14:textId="6A82042C" w:rsidR="009767D6" w:rsidRPr="009767D6" w:rsidRDefault="001C2BBE" w:rsidP="001C2BBE">
      <w:pPr>
        <w:jc w:val="both"/>
        <w:rPr>
          <w:b/>
          <w:bCs/>
        </w:rPr>
      </w:pPr>
      <w:r w:rsidRPr="001C2BBE">
        <w:rPr>
          <w:b/>
          <w:bCs/>
        </w:rPr>
        <w:t xml:space="preserve">Regensburg, </w:t>
      </w:r>
      <w:r w:rsidR="007F557C" w:rsidRPr="007F557C">
        <w:rPr>
          <w:b/>
          <w:bCs/>
        </w:rPr>
        <w:t>30</w:t>
      </w:r>
      <w:r w:rsidRPr="007F557C">
        <w:rPr>
          <w:b/>
          <w:bCs/>
        </w:rPr>
        <w:t>. Oktober 2025</w:t>
      </w:r>
      <w:r>
        <w:rPr>
          <w:b/>
          <w:bCs/>
        </w:rPr>
        <w:t xml:space="preserve"> </w:t>
      </w:r>
      <w:r w:rsidRPr="007F0B9C">
        <w:rPr>
          <w:b/>
          <w:bCs/>
        </w:rPr>
        <w:t>–</w:t>
      </w:r>
      <w:r>
        <w:rPr>
          <w:b/>
          <w:bCs/>
        </w:rPr>
        <w:t xml:space="preserve"> </w:t>
      </w:r>
      <w:r w:rsidR="009767D6" w:rsidRPr="009767D6">
        <w:rPr>
          <w:b/>
          <w:bCs/>
        </w:rPr>
        <w:t xml:space="preserve">Mit dem neuen </w:t>
      </w:r>
      <w:proofErr w:type="spellStart"/>
      <w:r w:rsidR="009767D6" w:rsidRPr="009767D6">
        <w:rPr>
          <w:b/>
          <w:bCs/>
        </w:rPr>
        <w:t>Architects</w:t>
      </w:r>
      <w:proofErr w:type="spellEnd"/>
      <w:r w:rsidR="009767D6" w:rsidRPr="009767D6">
        <w:rPr>
          <w:b/>
          <w:bCs/>
        </w:rPr>
        <w:t xml:space="preserve"> &amp; Engineers (A&amp;E) Partnerprogramm bietet Dallmeier Architekten, </w:t>
      </w:r>
      <w:r w:rsidR="009767D6">
        <w:rPr>
          <w:b/>
          <w:bCs/>
        </w:rPr>
        <w:t>Fach</w:t>
      </w:r>
      <w:r w:rsidR="009767D6" w:rsidRPr="009767D6">
        <w:rPr>
          <w:b/>
          <w:bCs/>
        </w:rPr>
        <w:t>planern und Ingenieuren umfassende Unterstützung bei der Planung und Umsetzung moderner Videosicherheitssysteme – durch fundiertes Know-how, spezialisierte Tools und exklusive digitale Ressourcen.</w:t>
      </w:r>
    </w:p>
    <w:p w14:paraId="6A6E8BFC" w14:textId="120CD5EE" w:rsidR="001C2BBE" w:rsidRPr="001C2BBE" w:rsidRDefault="001C2BBE" w:rsidP="001C2BBE">
      <w:pPr>
        <w:jc w:val="both"/>
      </w:pPr>
    </w:p>
    <w:p w14:paraId="2DFD315E" w14:textId="77777777" w:rsidR="001C2BBE" w:rsidRPr="001C2BBE" w:rsidRDefault="001C2BBE" w:rsidP="001C2BBE">
      <w:pPr>
        <w:jc w:val="both"/>
        <w:rPr>
          <w:b/>
          <w:bCs/>
        </w:rPr>
      </w:pPr>
      <w:r w:rsidRPr="001C2BBE">
        <w:rPr>
          <w:b/>
          <w:bCs/>
        </w:rPr>
        <w:t>Unterstützung für jede Projektphase</w:t>
      </w:r>
    </w:p>
    <w:p w14:paraId="655BAF6C" w14:textId="0A300707" w:rsidR="001C2BBE" w:rsidRDefault="001C2BBE" w:rsidP="001C2BBE">
      <w:pPr>
        <w:jc w:val="both"/>
      </w:pPr>
      <w:r w:rsidRPr="001C2BBE">
        <w:t xml:space="preserve">Mit dem </w:t>
      </w:r>
      <w:hyperlink r:id="rId8" w:history="1">
        <w:r w:rsidRPr="00DD168D">
          <w:rPr>
            <w:rStyle w:val="Hyperlink"/>
          </w:rPr>
          <w:t>A&amp;E</w:t>
        </w:r>
        <w:r w:rsidR="00DB604E" w:rsidRPr="00DD168D">
          <w:rPr>
            <w:rStyle w:val="Hyperlink"/>
          </w:rPr>
          <w:t xml:space="preserve"> </w:t>
        </w:r>
        <w:r w:rsidRPr="00DD168D">
          <w:rPr>
            <w:rStyle w:val="Hyperlink"/>
          </w:rPr>
          <w:t>Partnerprogramm</w:t>
        </w:r>
      </w:hyperlink>
      <w:r w:rsidRPr="001C2BBE">
        <w:t xml:space="preserve"> erhalten Planer und Ingenieure direkten Zugang zu praxisbewährten Tools</w:t>
      </w:r>
      <w:r w:rsidR="00E34E6F">
        <w:t xml:space="preserve">, </w:t>
      </w:r>
      <w:r w:rsidRPr="001C2BBE">
        <w:t>Ressourcen</w:t>
      </w:r>
      <w:r w:rsidR="00E34E6F">
        <w:t xml:space="preserve"> und Fachkenntnissen</w:t>
      </w:r>
      <w:r w:rsidRPr="001C2BBE">
        <w:t>,</w:t>
      </w:r>
      <w:r w:rsidR="00E34E6F">
        <w:t xml:space="preserve"> </w:t>
      </w:r>
      <w:r w:rsidR="00A91DE0" w:rsidRPr="00A91DE0">
        <w:t>um belastbare und zukunftsorientierte Videosicherheitslösungen zu planen – gestützt auf jahrzehntelange Erfahrung.</w:t>
      </w:r>
      <w:r w:rsidR="00A91DE0">
        <w:t xml:space="preserve"> </w:t>
      </w:r>
      <w:r w:rsidRPr="001C2BBE">
        <w:t xml:space="preserve">Ziel ist es, maximale Effizienz, Transparenz und Planungssicherheit bei der </w:t>
      </w:r>
      <w:r w:rsidR="00A91DE0">
        <w:t>Spezifikation, Planung und Implementierung</w:t>
      </w:r>
      <w:r w:rsidRPr="001C2BBE">
        <w:t xml:space="preserve"> von Sicherheitsprojekten zu gewährleisten.</w:t>
      </w:r>
    </w:p>
    <w:p w14:paraId="3951395F" w14:textId="77777777" w:rsidR="00A91DE0" w:rsidRPr="001C2BBE" w:rsidRDefault="00A91DE0" w:rsidP="001C2BBE">
      <w:pPr>
        <w:jc w:val="both"/>
      </w:pPr>
    </w:p>
    <w:p w14:paraId="0965BEFE" w14:textId="18FBCE0E" w:rsidR="001C2BBE" w:rsidRDefault="001C2BBE" w:rsidP="001C2BBE">
      <w:pPr>
        <w:jc w:val="both"/>
      </w:pPr>
      <w:r w:rsidRPr="001C2BBE">
        <w:t>Zu den Kernbausteinen des</w:t>
      </w:r>
      <w:r w:rsidR="00A91DE0">
        <w:t xml:space="preserve"> </w:t>
      </w:r>
      <w:hyperlink r:id="rId9" w:history="1">
        <w:r w:rsidR="00A91DE0" w:rsidRPr="00DD168D">
          <w:rPr>
            <w:rStyle w:val="Hyperlink"/>
          </w:rPr>
          <w:t>Dallmeier A&amp;E Partnerp</w:t>
        </w:r>
        <w:r w:rsidRPr="00DD168D">
          <w:rPr>
            <w:rStyle w:val="Hyperlink"/>
          </w:rPr>
          <w:t>rogramms</w:t>
        </w:r>
      </w:hyperlink>
      <w:r w:rsidRPr="001C2BBE">
        <w:t xml:space="preserve"> zählen</w:t>
      </w:r>
      <w:r w:rsidR="00331C4F">
        <w:t xml:space="preserve"> die professionelle Planungssoftware </w:t>
      </w:r>
      <w:proofErr w:type="spellStart"/>
      <w:r w:rsidR="00331C4F">
        <w:t>PlanD</w:t>
      </w:r>
      <w:proofErr w:type="spellEnd"/>
      <w:r w:rsidR="00331C4F">
        <w:t xml:space="preserve">, die mobile Medienplattform </w:t>
      </w:r>
      <w:proofErr w:type="spellStart"/>
      <w:r w:rsidR="00331C4F">
        <w:t>PresentD</w:t>
      </w:r>
      <w:proofErr w:type="spellEnd"/>
      <w:r w:rsidR="00331C4F">
        <w:t xml:space="preserve"> sowie </w:t>
      </w:r>
      <w:proofErr w:type="spellStart"/>
      <w:r w:rsidR="00331C4F">
        <w:t>CalcD</w:t>
      </w:r>
      <w:proofErr w:type="spellEnd"/>
      <w:r w:rsidR="00331C4F">
        <w:t xml:space="preserve">, um Projektkosten auf Knopfdruck visualisieren zu können. </w:t>
      </w:r>
    </w:p>
    <w:p w14:paraId="71DDF123" w14:textId="77777777" w:rsidR="00DB604E" w:rsidRDefault="00DB604E" w:rsidP="001C2BBE">
      <w:pPr>
        <w:jc w:val="both"/>
      </w:pPr>
    </w:p>
    <w:p w14:paraId="482FDFD7" w14:textId="22C67A16" w:rsidR="001C2BBE" w:rsidRPr="001C2BBE" w:rsidRDefault="001C2BBE" w:rsidP="001C2BBE">
      <w:pPr>
        <w:jc w:val="both"/>
        <w:rPr>
          <w:b/>
          <w:bCs/>
        </w:rPr>
      </w:pPr>
      <w:proofErr w:type="spellStart"/>
      <w:r w:rsidRPr="001C2BBE">
        <w:rPr>
          <w:b/>
          <w:bCs/>
        </w:rPr>
        <w:t>PlanD</w:t>
      </w:r>
      <w:proofErr w:type="spellEnd"/>
      <w:r w:rsidRPr="001C2BBE">
        <w:rPr>
          <w:b/>
          <w:bCs/>
        </w:rPr>
        <w:t xml:space="preserve"> – 3D-</w:t>
      </w:r>
      <w:r w:rsidR="00A91DE0">
        <w:rPr>
          <w:b/>
          <w:bCs/>
        </w:rPr>
        <w:t>Design-Software</w:t>
      </w:r>
    </w:p>
    <w:p w14:paraId="378AA419" w14:textId="1628232E" w:rsidR="00A91DE0" w:rsidRDefault="001C2BBE" w:rsidP="001C2BBE">
      <w:pPr>
        <w:jc w:val="both"/>
      </w:pPr>
      <w:r w:rsidRPr="001C2BBE">
        <w:t xml:space="preserve">Die </w:t>
      </w:r>
      <w:hyperlink r:id="rId10" w:history="1">
        <w:r w:rsidRPr="00DD168D">
          <w:rPr>
            <w:rStyle w:val="Hyperlink"/>
          </w:rPr>
          <w:t>Planungssoftware</w:t>
        </w:r>
        <w:r w:rsidR="007B3617">
          <w:rPr>
            <w:rStyle w:val="Hyperlink"/>
          </w:rPr>
          <w:t xml:space="preserve"> </w:t>
        </w:r>
        <w:proofErr w:type="spellStart"/>
        <w:r w:rsidR="007B3617">
          <w:rPr>
            <w:rStyle w:val="Hyperlink"/>
          </w:rPr>
          <w:t>PlanD</w:t>
        </w:r>
        <w:proofErr w:type="spellEnd"/>
      </w:hyperlink>
      <w:r w:rsidRPr="00DB604E">
        <w:t xml:space="preserve"> </w:t>
      </w:r>
      <w:r w:rsidRPr="001C2BBE">
        <w:t>kombiniert Benutzerfreundlichkeit mit professionellen Funktionen zur präzisen 3D-Kameraplanung und realistischen Visualisierung</w:t>
      </w:r>
      <w:r w:rsidR="00A91DE0">
        <w:t xml:space="preserve"> – für eine effektive Planung und fundierte Entscheidungen</w:t>
      </w:r>
      <w:r w:rsidRPr="001C2BBE">
        <w:t xml:space="preserve">. Die Software ist speziell für die </w:t>
      </w:r>
      <w:r w:rsidRPr="00A91DE0">
        <w:t xml:space="preserve">Anforderungen von </w:t>
      </w:r>
      <w:r w:rsidR="00A91DE0" w:rsidRPr="00A91DE0">
        <w:t>P</w:t>
      </w:r>
      <w:r w:rsidRPr="00A91DE0">
        <w:t xml:space="preserve">lanern </w:t>
      </w:r>
      <w:r w:rsidR="00A91DE0" w:rsidRPr="00A91DE0">
        <w:t xml:space="preserve">und Errichtern </w:t>
      </w:r>
      <w:r w:rsidRPr="00A91DE0">
        <w:t>entwickelt</w:t>
      </w:r>
      <w:r w:rsidR="00A91DE0" w:rsidRPr="00A91DE0">
        <w:t>.</w:t>
      </w:r>
    </w:p>
    <w:p w14:paraId="79714F29" w14:textId="58723993" w:rsidR="00225F5A" w:rsidRDefault="00A91DE0" w:rsidP="00452D15">
      <w:pPr>
        <w:numPr>
          <w:ilvl w:val="0"/>
          <w:numId w:val="13"/>
        </w:numPr>
        <w:jc w:val="both"/>
        <w:rPr>
          <w:rFonts w:asciiTheme="minorHAnsi" w:hAnsiTheme="minorHAnsi" w:cstheme="minorHAnsi"/>
        </w:rPr>
      </w:pPr>
      <w:r w:rsidRPr="00225F5A">
        <w:rPr>
          <w:rFonts w:asciiTheme="minorHAnsi" w:hAnsiTheme="minorHAnsi" w:cstheme="minorHAnsi"/>
        </w:rPr>
        <w:t>Präzise 3D-Kameraplanung</w:t>
      </w:r>
    </w:p>
    <w:p w14:paraId="0778C23B" w14:textId="77777777" w:rsidR="00225F5A" w:rsidRDefault="00A91DE0" w:rsidP="00F1510B">
      <w:pPr>
        <w:numPr>
          <w:ilvl w:val="0"/>
          <w:numId w:val="13"/>
        </w:numPr>
        <w:jc w:val="both"/>
        <w:rPr>
          <w:rFonts w:asciiTheme="minorHAnsi" w:hAnsiTheme="minorHAnsi" w:cstheme="minorHAnsi"/>
        </w:rPr>
      </w:pPr>
      <w:r w:rsidRPr="00225F5A">
        <w:rPr>
          <w:rFonts w:asciiTheme="minorHAnsi" w:hAnsiTheme="minorHAnsi" w:cstheme="minorHAnsi"/>
        </w:rPr>
        <w:t>Realistische Visualisierung</w:t>
      </w:r>
    </w:p>
    <w:p w14:paraId="12939297" w14:textId="15B2CD40" w:rsidR="00A91DE0" w:rsidRPr="00225F5A" w:rsidRDefault="00A91DE0" w:rsidP="00F1510B">
      <w:pPr>
        <w:numPr>
          <w:ilvl w:val="0"/>
          <w:numId w:val="13"/>
        </w:numPr>
        <w:jc w:val="both"/>
        <w:rPr>
          <w:rFonts w:asciiTheme="minorHAnsi" w:hAnsiTheme="minorHAnsi" w:cstheme="minorHAnsi"/>
        </w:rPr>
      </w:pPr>
      <w:r w:rsidRPr="00225F5A">
        <w:rPr>
          <w:rFonts w:asciiTheme="minorHAnsi" w:hAnsiTheme="minorHAnsi" w:cstheme="minorHAnsi"/>
        </w:rPr>
        <w:t>Sicher &amp; zertifiziert – Made in Germany</w:t>
      </w:r>
    </w:p>
    <w:p w14:paraId="7EA39270" w14:textId="36360FB5" w:rsidR="001C2BBE" w:rsidRPr="001C2BBE" w:rsidRDefault="001C2BBE" w:rsidP="001C2BBE">
      <w:pPr>
        <w:jc w:val="both"/>
      </w:pPr>
    </w:p>
    <w:p w14:paraId="6435BEBB" w14:textId="38BCC8CB" w:rsidR="001C2BBE" w:rsidRPr="001C2BBE" w:rsidRDefault="001C2BBE" w:rsidP="001C2BBE">
      <w:pPr>
        <w:jc w:val="both"/>
        <w:rPr>
          <w:b/>
          <w:bCs/>
        </w:rPr>
      </w:pPr>
      <w:proofErr w:type="spellStart"/>
      <w:r w:rsidRPr="001C2BBE">
        <w:rPr>
          <w:b/>
          <w:bCs/>
        </w:rPr>
        <w:t>PresentD</w:t>
      </w:r>
      <w:proofErr w:type="spellEnd"/>
      <w:r w:rsidRPr="001C2BBE">
        <w:rPr>
          <w:b/>
          <w:bCs/>
        </w:rPr>
        <w:t xml:space="preserve"> – Mobile Medienplattfor</w:t>
      </w:r>
      <w:r w:rsidR="00A57ACA">
        <w:rPr>
          <w:b/>
          <w:bCs/>
        </w:rPr>
        <w:t>m</w:t>
      </w:r>
    </w:p>
    <w:p w14:paraId="7CE3096F" w14:textId="0AF2AA96" w:rsidR="001C2BBE" w:rsidRPr="00225F5A" w:rsidRDefault="001C2BBE" w:rsidP="001C2BBE">
      <w:pPr>
        <w:jc w:val="both"/>
      </w:pPr>
      <w:r w:rsidRPr="001C2BBE">
        <w:t xml:space="preserve">Mit der Web-App </w:t>
      </w:r>
      <w:proofErr w:type="spellStart"/>
      <w:r w:rsidRPr="00225F5A">
        <w:t>PresentD</w:t>
      </w:r>
      <w:proofErr w:type="spellEnd"/>
      <w:r w:rsidRPr="00225F5A">
        <w:t xml:space="preserve"> </w:t>
      </w:r>
      <w:r w:rsidRPr="001C2BBE">
        <w:t>erhalten Partner jederzeit mobilen Zugang zu exklusiven Inhalten – von Whitepapers</w:t>
      </w:r>
      <w:r w:rsidR="00225F5A">
        <w:t xml:space="preserve">, </w:t>
      </w:r>
      <w:proofErr w:type="spellStart"/>
      <w:r w:rsidR="00225F5A">
        <w:t>Battlecards</w:t>
      </w:r>
      <w:proofErr w:type="spellEnd"/>
      <w:r w:rsidRPr="001C2BBE">
        <w:t xml:space="preserve"> und Präsentationen bis hin zu </w:t>
      </w:r>
      <w:r w:rsidRPr="00225F5A">
        <w:t>projektspezifischen Installationsplänen.</w:t>
      </w:r>
    </w:p>
    <w:p w14:paraId="2E550C43" w14:textId="33DFC6D3" w:rsidR="00225F5A" w:rsidRPr="00225F5A" w:rsidRDefault="00A31B57" w:rsidP="001C2BBE">
      <w:pPr>
        <w:numPr>
          <w:ilvl w:val="0"/>
          <w:numId w:val="13"/>
        </w:numPr>
        <w:jc w:val="both"/>
      </w:pPr>
      <w:r>
        <w:rPr>
          <w:rFonts w:asciiTheme="minorHAnsi" w:hAnsiTheme="minorHAnsi" w:cstheme="minorHAnsi"/>
        </w:rPr>
        <w:t xml:space="preserve">Mobile </w:t>
      </w:r>
      <w:r w:rsidR="00225F5A" w:rsidRPr="00225F5A">
        <w:rPr>
          <w:rFonts w:asciiTheme="minorHAnsi" w:hAnsiTheme="minorHAnsi" w:cstheme="minorHAnsi"/>
        </w:rPr>
        <w:t>Web-App – jederzeit und überall verfügbar</w:t>
      </w:r>
    </w:p>
    <w:p w14:paraId="2B7F0275" w14:textId="77777777" w:rsidR="00225F5A" w:rsidRPr="00225F5A" w:rsidRDefault="00225F5A" w:rsidP="001C2BBE">
      <w:pPr>
        <w:numPr>
          <w:ilvl w:val="0"/>
          <w:numId w:val="13"/>
        </w:numPr>
        <w:jc w:val="both"/>
      </w:pPr>
      <w:r w:rsidRPr="00225F5A">
        <w:rPr>
          <w:rFonts w:asciiTheme="minorHAnsi" w:hAnsiTheme="minorHAnsi" w:cstheme="minorHAnsi"/>
        </w:rPr>
        <w:t>Technische Dokumente und interaktive 3D-Präsentationen</w:t>
      </w:r>
    </w:p>
    <w:p w14:paraId="66A208E4" w14:textId="4BED2D36" w:rsidR="00225F5A" w:rsidRPr="00225F5A" w:rsidRDefault="00225F5A" w:rsidP="001C2BBE">
      <w:pPr>
        <w:numPr>
          <w:ilvl w:val="0"/>
          <w:numId w:val="13"/>
        </w:numPr>
        <w:jc w:val="both"/>
      </w:pPr>
      <w:r w:rsidRPr="00225F5A">
        <w:rPr>
          <w:rFonts w:asciiTheme="minorHAnsi" w:hAnsiTheme="minorHAnsi" w:cstheme="minorHAnsi"/>
        </w:rPr>
        <w:t>Individuell zugeschnittene Projektdokumente</w:t>
      </w:r>
    </w:p>
    <w:p w14:paraId="3B61D6C5" w14:textId="439B41BF" w:rsidR="001C2BBE" w:rsidRPr="001C2BBE" w:rsidRDefault="001C2BBE" w:rsidP="001C2BBE">
      <w:pPr>
        <w:jc w:val="both"/>
      </w:pPr>
    </w:p>
    <w:p w14:paraId="33791D2F" w14:textId="77777777" w:rsidR="001C2BBE" w:rsidRPr="001C2BBE" w:rsidRDefault="001C2BBE" w:rsidP="001C2BBE">
      <w:pPr>
        <w:jc w:val="both"/>
        <w:rPr>
          <w:b/>
          <w:bCs/>
        </w:rPr>
      </w:pPr>
      <w:proofErr w:type="spellStart"/>
      <w:r w:rsidRPr="001C2BBE">
        <w:rPr>
          <w:b/>
          <w:bCs/>
        </w:rPr>
        <w:t>CalcD</w:t>
      </w:r>
      <w:proofErr w:type="spellEnd"/>
      <w:r w:rsidRPr="001C2BBE">
        <w:rPr>
          <w:b/>
          <w:bCs/>
        </w:rPr>
        <w:t xml:space="preserve"> – TCO-Visualisierung auf Knopfdruck</w:t>
      </w:r>
    </w:p>
    <w:p w14:paraId="672704C3" w14:textId="77777777" w:rsidR="00DC414F" w:rsidRDefault="001C2BBE" w:rsidP="00DC414F">
      <w:pPr>
        <w:jc w:val="both"/>
      </w:pPr>
      <w:r w:rsidRPr="001C2BBE">
        <w:t xml:space="preserve">Mit </w:t>
      </w:r>
      <w:proofErr w:type="spellStart"/>
      <w:r w:rsidRPr="00225F5A">
        <w:t>CalcD</w:t>
      </w:r>
      <w:proofErr w:type="spellEnd"/>
      <w:r w:rsidRPr="001C2BBE">
        <w:t xml:space="preserve"> bietet Dallmeier ein weiteres exklusives Werkzeug zur schnellen und professionellen </w:t>
      </w:r>
      <w:r w:rsidR="003B2ACE">
        <w:t xml:space="preserve">Hochrechnung </w:t>
      </w:r>
      <w:r w:rsidRPr="001C2BBE">
        <w:t xml:space="preserve">von Projektkosten. </w:t>
      </w:r>
      <w:r w:rsidR="00225F5A">
        <w:t xml:space="preserve">Gesamtbetriebskosten (TCO) können in Sekundenschnelle verglichen </w:t>
      </w:r>
      <w:r w:rsidR="003B2ACE">
        <w:t>und anschaulich v</w:t>
      </w:r>
      <w:r w:rsidR="005C0F77">
        <w:t>is</w:t>
      </w:r>
      <w:r w:rsidR="003B2ACE">
        <w:t xml:space="preserve">ualisiert </w:t>
      </w:r>
      <w:r w:rsidR="00225F5A">
        <w:t>werden –</w:t>
      </w:r>
      <w:r w:rsidR="003B2ACE" w:rsidRPr="003B2ACE">
        <w:t xml:space="preserve"> ideal für die frühe Projektphase oder den Technologievergleich.</w:t>
      </w:r>
    </w:p>
    <w:p w14:paraId="1714633D" w14:textId="55E5ACE7" w:rsidR="00225F5A" w:rsidRPr="00DC414F" w:rsidRDefault="00225F5A" w:rsidP="00DC414F">
      <w:pPr>
        <w:pStyle w:val="Listenabsatz"/>
        <w:numPr>
          <w:ilvl w:val="0"/>
          <w:numId w:val="17"/>
        </w:numPr>
        <w:jc w:val="both"/>
        <w:rPr>
          <w:rFonts w:asciiTheme="minorHAnsi" w:hAnsiTheme="minorHAnsi" w:cstheme="minorHAnsi"/>
        </w:rPr>
      </w:pPr>
      <w:r w:rsidRPr="00DC414F">
        <w:rPr>
          <w:rFonts w:asciiTheme="minorHAnsi" w:hAnsiTheme="minorHAnsi" w:cstheme="minorHAnsi"/>
        </w:rPr>
        <w:t xml:space="preserve">Projektkosten in wenigen Sekunden </w:t>
      </w:r>
      <w:r w:rsidR="00A31B57" w:rsidRPr="00DC414F">
        <w:rPr>
          <w:rFonts w:asciiTheme="minorHAnsi" w:hAnsiTheme="minorHAnsi" w:cstheme="minorHAnsi"/>
        </w:rPr>
        <w:t>überschlagen</w:t>
      </w:r>
    </w:p>
    <w:p w14:paraId="5758BB2B" w14:textId="77777777" w:rsidR="00DC414F" w:rsidRPr="00DC414F" w:rsidRDefault="00225F5A" w:rsidP="00EA40DB">
      <w:pPr>
        <w:pStyle w:val="Listenabsatz"/>
        <w:numPr>
          <w:ilvl w:val="0"/>
          <w:numId w:val="14"/>
        </w:numPr>
        <w:jc w:val="both"/>
      </w:pPr>
      <w:r w:rsidRPr="00DC414F">
        <w:rPr>
          <w:rFonts w:asciiTheme="minorHAnsi" w:hAnsiTheme="minorHAnsi" w:cstheme="minorHAnsi"/>
        </w:rPr>
        <w:lastRenderedPageBreak/>
        <w:t>Berücksichtigung von Hardware, Infrastruktur, Wartung, etc.</w:t>
      </w:r>
    </w:p>
    <w:p w14:paraId="0191C592" w14:textId="402144C9" w:rsidR="001C2BBE" w:rsidRPr="00DC414F" w:rsidRDefault="005C0F77" w:rsidP="00EA40DB">
      <w:pPr>
        <w:pStyle w:val="Listenabsatz"/>
        <w:numPr>
          <w:ilvl w:val="0"/>
          <w:numId w:val="14"/>
        </w:numPr>
        <w:jc w:val="both"/>
      </w:pPr>
      <w:r w:rsidRPr="00DC414F">
        <w:rPr>
          <w:rFonts w:asciiTheme="minorHAnsi" w:hAnsiTheme="minorHAnsi" w:cstheme="minorHAnsi"/>
        </w:rPr>
        <w:t xml:space="preserve">Professionelle Visualisierung </w:t>
      </w:r>
    </w:p>
    <w:p w14:paraId="6CBFB2B9" w14:textId="77777777" w:rsidR="00DC414F" w:rsidRPr="001C2BBE" w:rsidRDefault="00DC414F" w:rsidP="00DC414F">
      <w:pPr>
        <w:jc w:val="both"/>
      </w:pPr>
    </w:p>
    <w:p w14:paraId="50552703" w14:textId="77777777" w:rsidR="001C2BBE" w:rsidRPr="001C2BBE" w:rsidRDefault="001C2BBE" w:rsidP="001C2BBE">
      <w:pPr>
        <w:jc w:val="both"/>
        <w:rPr>
          <w:b/>
          <w:bCs/>
        </w:rPr>
      </w:pPr>
      <w:r w:rsidRPr="001C2BBE">
        <w:rPr>
          <w:b/>
          <w:bCs/>
        </w:rPr>
        <w:t>Weitere Services für A&amp;E-Partner</w:t>
      </w:r>
    </w:p>
    <w:p w14:paraId="745DC6CA" w14:textId="0C07C7A7" w:rsidR="001C2BBE" w:rsidRDefault="001C2BBE" w:rsidP="0005308A">
      <w:pPr>
        <w:jc w:val="both"/>
      </w:pPr>
      <w:r w:rsidRPr="001C2BBE">
        <w:t>Neben den zentralen Tools bietet das Dallmeier A&amp;E-Partnerprogramm eine Vielzahl weiterer Services</w:t>
      </w:r>
      <w:r w:rsidR="0005308A">
        <w:t xml:space="preserve">. So sorgt beispielsweise die </w:t>
      </w:r>
      <w:r w:rsidRPr="001C2BBE">
        <w:t xml:space="preserve">Bereitstellung detaillierter </w:t>
      </w:r>
      <w:hyperlink r:id="rId11" w:history="1">
        <w:r w:rsidRPr="00833A55">
          <w:rPr>
            <w:rStyle w:val="Hyperlink"/>
          </w:rPr>
          <w:t>BIM-Modelle</w:t>
        </w:r>
      </w:hyperlink>
      <w:r w:rsidRPr="001C2BBE">
        <w:t xml:space="preserve"> alle</w:t>
      </w:r>
      <w:r w:rsidR="0005308A">
        <w:t>r Dallmeier</w:t>
      </w:r>
      <w:r w:rsidRPr="001C2BBE">
        <w:t xml:space="preserve"> Kameras und Recorder </w:t>
      </w:r>
      <w:r w:rsidR="0005308A">
        <w:t>für eine perfekte</w:t>
      </w:r>
      <w:r w:rsidRPr="001C2BBE">
        <w:t xml:space="preserve"> Integration in bestehende Gebäudeinfrastrukturen.</w:t>
      </w:r>
    </w:p>
    <w:p w14:paraId="01F0E735" w14:textId="77777777" w:rsidR="0005308A" w:rsidRDefault="0005308A" w:rsidP="0005308A">
      <w:pPr>
        <w:jc w:val="both"/>
      </w:pPr>
    </w:p>
    <w:p w14:paraId="4CA02799" w14:textId="07118A9B" w:rsidR="001C2BBE" w:rsidRDefault="0005308A" w:rsidP="001C2BBE">
      <w:pPr>
        <w:jc w:val="both"/>
      </w:pPr>
      <w:r>
        <w:t xml:space="preserve">Um das volle Potenzial der Dallmeier Lösungen nutzen zu können, bietet Dallmeier umfassende </w:t>
      </w:r>
      <w:hyperlink r:id="rId12" w:history="1">
        <w:r w:rsidRPr="00DD168D">
          <w:rPr>
            <w:rStyle w:val="Hyperlink"/>
          </w:rPr>
          <w:t>Schulungsprogramme</w:t>
        </w:r>
      </w:hyperlink>
      <w:r w:rsidR="00BA6EE2">
        <w:t>, v</w:t>
      </w:r>
      <w:r>
        <w:t xml:space="preserve">om schnellen Onboarding bis hin zu spezialisierten </w:t>
      </w:r>
      <w:r w:rsidR="001C2BBE" w:rsidRPr="001C2BBE">
        <w:t>Fachkursen</w:t>
      </w:r>
      <w:r w:rsidR="00BA6EE2">
        <w:t xml:space="preserve">. Die flexiblen Schulungsstufen vermitteln das nötige Wissen für präzise Planung, Installation und Betrieb – online oder persönlich vor Ort. </w:t>
      </w:r>
    </w:p>
    <w:p w14:paraId="371BE7EF" w14:textId="2182F64F" w:rsidR="001C2BBE" w:rsidRPr="001C2BBE" w:rsidRDefault="001C2BBE" w:rsidP="001C2BBE">
      <w:pPr>
        <w:jc w:val="both"/>
      </w:pPr>
      <w:r w:rsidRPr="001C2BBE">
        <w:br/>
        <w:t xml:space="preserve">Für besonders anspruchsvolle Projekte stellt Dallmeier seinen eigenen Expertenservice zur Verfügung. Der </w:t>
      </w:r>
      <w:hyperlink r:id="rId13" w:history="1">
        <w:r w:rsidRPr="00DD168D">
          <w:rPr>
            <w:rStyle w:val="Hyperlink"/>
          </w:rPr>
          <w:t>3D-Planungsservic</w:t>
        </w:r>
        <w:r w:rsidR="00BA6EE2" w:rsidRPr="00DD168D">
          <w:rPr>
            <w:rStyle w:val="Hyperlink"/>
          </w:rPr>
          <w:t>e</w:t>
        </w:r>
      </w:hyperlink>
      <w:r w:rsidRPr="001C2BBE">
        <w:t xml:space="preserve"> </w:t>
      </w:r>
      <w:r w:rsidR="00BA6EE2">
        <w:t xml:space="preserve">ist eine Premium-Lösung, die höchste Detailtiefe und Realitätsnähe ermöglicht. </w:t>
      </w:r>
      <w:r w:rsidRPr="001C2BBE">
        <w:t xml:space="preserve"> </w:t>
      </w:r>
    </w:p>
    <w:p w14:paraId="449D7D03" w14:textId="43C0A4CF" w:rsidR="001C2BBE" w:rsidRPr="001C2BBE" w:rsidRDefault="001C2BBE" w:rsidP="001C2BBE">
      <w:pPr>
        <w:jc w:val="both"/>
      </w:pPr>
    </w:p>
    <w:p w14:paraId="68D1B6FA" w14:textId="58AD8748" w:rsidR="001C2BBE" w:rsidRPr="001C2BBE" w:rsidRDefault="00BA6EE2" w:rsidP="001C2BBE">
      <w:pPr>
        <w:jc w:val="both"/>
        <w:rPr>
          <w:b/>
          <w:bCs/>
        </w:rPr>
      </w:pPr>
      <w:r>
        <w:rPr>
          <w:b/>
          <w:bCs/>
        </w:rPr>
        <w:t>Jetzt kostenlos teilnehmen</w:t>
      </w:r>
    </w:p>
    <w:p w14:paraId="50657B52" w14:textId="0AB49364" w:rsidR="001C2BBE" w:rsidRDefault="001C2BBE" w:rsidP="001C2BBE">
      <w:pPr>
        <w:jc w:val="both"/>
      </w:pPr>
      <w:r w:rsidRPr="001C2BBE">
        <w:t xml:space="preserve">Das </w:t>
      </w:r>
      <w:hyperlink r:id="rId14" w:history="1">
        <w:proofErr w:type="spellStart"/>
        <w:r w:rsidRPr="00DD168D">
          <w:rPr>
            <w:rStyle w:val="Hyperlink"/>
          </w:rPr>
          <w:t>Architects</w:t>
        </w:r>
        <w:proofErr w:type="spellEnd"/>
        <w:r w:rsidRPr="00DD168D">
          <w:rPr>
            <w:rStyle w:val="Hyperlink"/>
          </w:rPr>
          <w:t xml:space="preserve"> &amp; Engineers Partnerprogramm</w:t>
        </w:r>
      </w:hyperlink>
      <w:r w:rsidRPr="001C2BBE">
        <w:t xml:space="preserve"> steht allen Planern, Architekten und Ingenieuren offen, die professionelle Sicherheitslösungen mit Dallmeier Produkten realisieren möchten. Die Registrierung ist </w:t>
      </w:r>
      <w:r w:rsidR="00BA6EE2">
        <w:t>kostenlos</w:t>
      </w:r>
      <w:r w:rsidRPr="001C2BBE">
        <w:t xml:space="preserve"> und eröffnet den Zugang zu sämtlichen Programminhalten.</w:t>
      </w:r>
    </w:p>
    <w:p w14:paraId="12727326" w14:textId="77777777" w:rsidR="00246DCE" w:rsidRPr="001C2BBE" w:rsidRDefault="00246DCE" w:rsidP="001C2BBE">
      <w:pPr>
        <w:jc w:val="both"/>
      </w:pPr>
    </w:p>
    <w:p w14:paraId="01F9248B" w14:textId="0D08817F" w:rsidR="009767D6" w:rsidRDefault="001C2BBE" w:rsidP="009767D6">
      <w:pPr>
        <w:jc w:val="both"/>
      </w:pPr>
      <w:r w:rsidRPr="00BA6EE2">
        <w:t>„Mit dem A&amp;E</w:t>
      </w:r>
      <w:r w:rsidR="00BA6EE2">
        <w:t xml:space="preserve"> </w:t>
      </w:r>
      <w:r w:rsidRPr="00BA6EE2">
        <w:t>Partnerprogramm geben wir Planern und Ingenieuren ein umfassendes Werkzeugset an die Hand, um moderne Sicherheitssysteme effizient und zuverlässig zu realisieren – und das mit maximaler Planungssicherheit“,</w:t>
      </w:r>
      <w:r w:rsidRPr="001C2BBE">
        <w:t xml:space="preserve"> sagt </w:t>
      </w:r>
      <w:r w:rsidR="00BA6EE2">
        <w:t>Christian Linthaler</w:t>
      </w:r>
      <w:r w:rsidRPr="001C2BBE">
        <w:t xml:space="preserve">, </w:t>
      </w:r>
      <w:r w:rsidR="00BA6EE2">
        <w:t>Chief Sales Officer bei Dallmeier</w:t>
      </w:r>
      <w:r w:rsidRPr="001C2BBE">
        <w:t xml:space="preserve">. </w:t>
      </w:r>
      <w:r w:rsidRPr="00BA6EE2">
        <w:t>„</w:t>
      </w:r>
      <w:r w:rsidR="00BA6EE2">
        <w:t>Egal</w:t>
      </w:r>
      <w:r w:rsidR="009767D6" w:rsidRPr="00BA6EE2">
        <w:t xml:space="preserve">, ob Sie hochmoderne Kamerasysteme spezifizieren, Planungen visualisieren, TCO berechnen oder Ihre </w:t>
      </w:r>
      <w:r w:rsidR="00A31B57">
        <w:t>Lösungen</w:t>
      </w:r>
      <w:r w:rsidR="00A31B57" w:rsidRPr="00BA6EE2">
        <w:t xml:space="preserve"> </w:t>
      </w:r>
      <w:r w:rsidR="009767D6" w:rsidRPr="00BA6EE2">
        <w:t>überzeugend präsentieren möchten – unsere A&amp;E-Ressourcen sind darauf ausgelegt, Ihre Arbeit zu erleichtern.</w:t>
      </w:r>
      <w:r w:rsidR="00BA6EE2">
        <w:t>“</w:t>
      </w:r>
    </w:p>
    <w:p w14:paraId="769E1443" w14:textId="77777777" w:rsidR="00246DCE" w:rsidRDefault="00246DCE" w:rsidP="009767D6">
      <w:pPr>
        <w:jc w:val="both"/>
      </w:pPr>
    </w:p>
    <w:p w14:paraId="1DB080C5" w14:textId="0C4D7A4A" w:rsidR="00246DCE" w:rsidRPr="00246DCE" w:rsidRDefault="00246DCE" w:rsidP="009767D6">
      <w:pPr>
        <w:jc w:val="both"/>
        <w:rPr>
          <w:b/>
          <w:bCs/>
        </w:rPr>
      </w:pPr>
      <w:r w:rsidRPr="00246DCE">
        <w:rPr>
          <w:b/>
          <w:bCs/>
        </w:rPr>
        <w:t>Anmeldung und weitere Informationen:</w:t>
      </w:r>
    </w:p>
    <w:p w14:paraId="5AD01C0B" w14:textId="0CA818DB" w:rsidR="00246DCE" w:rsidRPr="00BA6EE2" w:rsidRDefault="00246DCE" w:rsidP="00246DCE">
      <w:pPr>
        <w:pStyle w:val="Listenabsatz"/>
        <w:numPr>
          <w:ilvl w:val="0"/>
          <w:numId w:val="15"/>
        </w:numPr>
        <w:jc w:val="both"/>
      </w:pPr>
      <w:hyperlink r:id="rId15" w:history="1">
        <w:r w:rsidRPr="00D301A0">
          <w:rPr>
            <w:rStyle w:val="Hyperlink"/>
          </w:rPr>
          <w:t>https://www.dallmeier.com/de/partner/ae-partnerprogramm</w:t>
        </w:r>
      </w:hyperlink>
      <w:r>
        <w:t xml:space="preserve"> </w:t>
      </w:r>
    </w:p>
    <w:p w14:paraId="32765DCC" w14:textId="77777777" w:rsidR="009767D6" w:rsidRPr="001C2BBE" w:rsidRDefault="009767D6" w:rsidP="001C2BBE">
      <w:pPr>
        <w:jc w:val="both"/>
      </w:pPr>
    </w:p>
    <w:p w14:paraId="61354845" w14:textId="5D120FC2" w:rsidR="004B022E" w:rsidRDefault="004B022E" w:rsidP="007F0B9C">
      <w:pPr>
        <w:jc w:val="both"/>
        <w:rPr>
          <w:rFonts w:asciiTheme="minorHAnsi" w:hAnsiTheme="minorHAnsi" w:cstheme="minorHAnsi"/>
          <w:b/>
          <w:color w:val="FF0000"/>
        </w:rPr>
      </w:pPr>
      <w:r w:rsidRPr="004A5C6E">
        <w:rPr>
          <w:rFonts w:asciiTheme="minorHAnsi" w:hAnsiTheme="minorHAnsi" w:cstheme="minorHAnsi"/>
          <w:b/>
          <w:color w:val="FF0000"/>
        </w:rPr>
        <w:t xml:space="preserve">+++ </w:t>
      </w:r>
      <w:r>
        <w:rPr>
          <w:rFonts w:asciiTheme="minorHAnsi" w:hAnsiTheme="minorHAnsi" w:cstheme="minorHAnsi"/>
          <w:b/>
          <w:color w:val="FF0000"/>
        </w:rPr>
        <w:t>BILDUNTERSCHRIFT</w:t>
      </w:r>
      <w:r w:rsidR="00246DCE">
        <w:rPr>
          <w:rFonts w:asciiTheme="minorHAnsi" w:hAnsiTheme="minorHAnsi" w:cstheme="minorHAnsi"/>
          <w:b/>
          <w:color w:val="FF0000"/>
        </w:rPr>
        <w:t>EN</w:t>
      </w:r>
      <w:r w:rsidRPr="004A5C6E">
        <w:rPr>
          <w:rFonts w:asciiTheme="minorHAnsi" w:hAnsiTheme="minorHAnsi" w:cstheme="minorHAnsi"/>
          <w:b/>
          <w:color w:val="FF0000"/>
        </w:rPr>
        <w:t xml:space="preserve"> +++</w:t>
      </w:r>
    </w:p>
    <w:p w14:paraId="1175420F" w14:textId="77777777" w:rsidR="00D02B04" w:rsidRPr="000835CC" w:rsidRDefault="00D02B04" w:rsidP="007F0B9C">
      <w:pPr>
        <w:jc w:val="both"/>
        <w:rPr>
          <w:rFonts w:asciiTheme="minorHAnsi" w:hAnsiTheme="minorHAnsi" w:cstheme="minorHAnsi"/>
          <w:bCs/>
        </w:rPr>
      </w:pPr>
    </w:p>
    <w:bookmarkEnd w:id="1"/>
    <w:p w14:paraId="69C5B48F" w14:textId="6816744B" w:rsidR="00D8077F" w:rsidRDefault="00F26A46" w:rsidP="007F0B9C">
      <w:pPr>
        <w:jc w:val="both"/>
        <w:rPr>
          <w:rFonts w:asciiTheme="minorHAnsi" w:hAnsiTheme="minorHAnsi" w:cstheme="minorHAnsi"/>
          <w:b/>
          <w:color w:val="FF0000"/>
        </w:rPr>
      </w:pPr>
      <w:proofErr w:type="spellStart"/>
      <w:r>
        <w:rPr>
          <w:rFonts w:asciiTheme="minorHAnsi" w:hAnsiTheme="minorHAnsi" w:cstheme="minorHAnsi"/>
          <w:b/>
          <w:color w:val="FF0000"/>
        </w:rPr>
        <w:t>Dallmeier_AE</w:t>
      </w:r>
      <w:proofErr w:type="spellEnd"/>
      <w:r>
        <w:rPr>
          <w:rFonts w:asciiTheme="minorHAnsi" w:hAnsiTheme="minorHAnsi" w:cstheme="minorHAnsi"/>
          <w:b/>
          <w:color w:val="FF0000"/>
        </w:rPr>
        <w:t>-Program</w:t>
      </w:r>
      <w:r w:rsidR="00992495">
        <w:rPr>
          <w:rFonts w:asciiTheme="minorHAnsi" w:hAnsiTheme="minorHAnsi" w:cstheme="minorHAnsi"/>
          <w:b/>
          <w:color w:val="FF0000"/>
        </w:rPr>
        <w:t>m</w:t>
      </w:r>
    </w:p>
    <w:p w14:paraId="1666BB26" w14:textId="0D46860B" w:rsidR="008F7B0B" w:rsidRDefault="00F26A46" w:rsidP="008F7B0B">
      <w:pPr>
        <w:jc w:val="both"/>
        <w:rPr>
          <w:b/>
          <w:bCs/>
        </w:rPr>
      </w:pPr>
      <w:r w:rsidRPr="00F26A46">
        <w:rPr>
          <w:bCs/>
        </w:rPr>
        <w:t xml:space="preserve">Mit </w:t>
      </w:r>
      <w:r>
        <w:rPr>
          <w:bCs/>
        </w:rPr>
        <w:t>sein</w:t>
      </w:r>
      <w:r w:rsidRPr="00F26A46">
        <w:rPr>
          <w:bCs/>
        </w:rPr>
        <w:t>em A&amp;E Partnerprogramm stell</w:t>
      </w:r>
      <w:r>
        <w:rPr>
          <w:bCs/>
        </w:rPr>
        <w:t>t Dallmeier</w:t>
      </w:r>
      <w:r w:rsidRPr="00F26A46">
        <w:rPr>
          <w:bCs/>
        </w:rPr>
        <w:t xml:space="preserve"> Tools, Ressourcen und Fachkenntnisse zur Verfügung, um innovative Sicherheitskonzepte mit höchster Planungssicherheit umzusetzen</w:t>
      </w:r>
      <w:r>
        <w:rPr>
          <w:bCs/>
        </w:rPr>
        <w:t>.</w:t>
      </w:r>
    </w:p>
    <w:p w14:paraId="6F6A8EDC" w14:textId="77777777" w:rsidR="00DA73CC" w:rsidRPr="007F557C" w:rsidRDefault="00D8077F" w:rsidP="007F0B9C">
      <w:pPr>
        <w:ind w:right="570"/>
        <w:jc w:val="both"/>
        <w:rPr>
          <w:i/>
          <w:iCs/>
        </w:rPr>
      </w:pPr>
      <w:r w:rsidRPr="007F557C">
        <w:rPr>
          <w:i/>
          <w:iCs/>
        </w:rPr>
        <w:t>Bildnachweis: Dallmeier electronic</w:t>
      </w:r>
    </w:p>
    <w:p w14:paraId="5E215534" w14:textId="4B860494" w:rsidR="00D8077F" w:rsidRPr="007F557C" w:rsidRDefault="00D8077F" w:rsidP="007F0B9C">
      <w:pPr>
        <w:ind w:right="570"/>
        <w:jc w:val="both"/>
      </w:pPr>
      <w:r w:rsidRPr="007F557C">
        <w:rPr>
          <w:i/>
          <w:iCs/>
        </w:rPr>
        <w:t xml:space="preserve"> </w:t>
      </w:r>
    </w:p>
    <w:p w14:paraId="1FB9646A" w14:textId="57290ECE" w:rsidR="00F26A46" w:rsidRDefault="00F26A46" w:rsidP="00F26A46">
      <w:pPr>
        <w:jc w:val="both"/>
        <w:rPr>
          <w:rFonts w:asciiTheme="minorHAnsi" w:hAnsiTheme="minorHAnsi" w:cstheme="minorHAnsi"/>
          <w:b/>
          <w:color w:val="FF0000"/>
        </w:rPr>
      </w:pPr>
      <w:proofErr w:type="spellStart"/>
      <w:r>
        <w:rPr>
          <w:rFonts w:asciiTheme="minorHAnsi" w:hAnsiTheme="minorHAnsi" w:cstheme="minorHAnsi"/>
          <w:b/>
          <w:color w:val="FF0000"/>
        </w:rPr>
        <w:t>Dallmeier_PlanD</w:t>
      </w:r>
      <w:proofErr w:type="spellEnd"/>
    </w:p>
    <w:p w14:paraId="1AB964CF" w14:textId="6639050F" w:rsidR="00F26A46" w:rsidRDefault="00DA73CC" w:rsidP="00F26A46">
      <w:pPr>
        <w:jc w:val="both"/>
        <w:rPr>
          <w:b/>
          <w:bCs/>
        </w:rPr>
      </w:pPr>
      <w:proofErr w:type="spellStart"/>
      <w:r w:rsidRPr="00DA73CC">
        <w:t>PlanD</w:t>
      </w:r>
      <w:proofErr w:type="spellEnd"/>
      <w:r w:rsidRPr="00DA73CC">
        <w:t> </w:t>
      </w:r>
      <w:r w:rsidRPr="00DA73CC">
        <w:rPr>
          <w:bCs/>
        </w:rPr>
        <w:t>vereint Benutzerfreundlichkeit mit professionellen Funktionen für eine effektive Planung</w:t>
      </w:r>
      <w:r w:rsidR="00DD168D">
        <w:rPr>
          <w:bCs/>
        </w:rPr>
        <w:t>.</w:t>
      </w:r>
    </w:p>
    <w:p w14:paraId="555D2493" w14:textId="77777777" w:rsidR="00F26A46" w:rsidRPr="00F26A46" w:rsidRDefault="00F26A46" w:rsidP="00F26A46">
      <w:pPr>
        <w:ind w:right="570"/>
        <w:jc w:val="both"/>
        <w:rPr>
          <w:i/>
          <w:iCs/>
        </w:rPr>
      </w:pPr>
      <w:r w:rsidRPr="00F26A46">
        <w:rPr>
          <w:i/>
          <w:iCs/>
        </w:rPr>
        <w:t xml:space="preserve">Bildnachweis: Dallmeier electronic </w:t>
      </w:r>
    </w:p>
    <w:p w14:paraId="5A0A07B3" w14:textId="2CE6368C" w:rsidR="00F26A46" w:rsidRDefault="00F26A46" w:rsidP="00F26A46">
      <w:pPr>
        <w:jc w:val="both"/>
        <w:rPr>
          <w:rFonts w:asciiTheme="minorHAnsi" w:hAnsiTheme="minorHAnsi" w:cstheme="minorHAnsi"/>
          <w:b/>
          <w:color w:val="FF0000"/>
        </w:rPr>
      </w:pPr>
      <w:proofErr w:type="spellStart"/>
      <w:r>
        <w:rPr>
          <w:rFonts w:asciiTheme="minorHAnsi" w:hAnsiTheme="minorHAnsi" w:cstheme="minorHAnsi"/>
          <w:b/>
          <w:color w:val="FF0000"/>
        </w:rPr>
        <w:lastRenderedPageBreak/>
        <w:t>Dallmeier_Training</w:t>
      </w:r>
      <w:proofErr w:type="spellEnd"/>
    </w:p>
    <w:p w14:paraId="5993D163" w14:textId="66E33076" w:rsidR="00DA73CC" w:rsidRDefault="00DA73CC" w:rsidP="00F26A46">
      <w:pPr>
        <w:ind w:right="570"/>
        <w:jc w:val="both"/>
      </w:pPr>
      <w:r>
        <w:t>Dallmeier bietet umfassende Schulungsprogramme, vom schnellen Onboarding bis hin zu spezialisierten Experten</w:t>
      </w:r>
      <w:r w:rsidRPr="001C2BBE">
        <w:t>kursen</w:t>
      </w:r>
      <w:r>
        <w:t xml:space="preserve">. </w:t>
      </w:r>
    </w:p>
    <w:p w14:paraId="1EC83313" w14:textId="224559D4" w:rsidR="00F26A46" w:rsidRPr="001A1884" w:rsidRDefault="00F26A46" w:rsidP="00F26A46">
      <w:pPr>
        <w:ind w:right="570"/>
        <w:jc w:val="both"/>
        <w:rPr>
          <w:i/>
          <w:iCs/>
          <w:lang w:val="en-GB"/>
        </w:rPr>
      </w:pPr>
      <w:proofErr w:type="spellStart"/>
      <w:r w:rsidRPr="001A1884">
        <w:rPr>
          <w:i/>
          <w:iCs/>
          <w:lang w:val="en-GB"/>
        </w:rPr>
        <w:t>Bildnachweis</w:t>
      </w:r>
      <w:proofErr w:type="spellEnd"/>
      <w:r w:rsidRPr="001A1884">
        <w:rPr>
          <w:i/>
          <w:iCs/>
          <w:lang w:val="en-GB"/>
        </w:rPr>
        <w:t xml:space="preserve">: Dallmeier electronic </w:t>
      </w:r>
    </w:p>
    <w:p w14:paraId="5496A778" w14:textId="77777777" w:rsidR="00211F28" w:rsidRPr="001A1884" w:rsidRDefault="00211F28" w:rsidP="0039701C">
      <w:pPr>
        <w:rPr>
          <w:rFonts w:asciiTheme="minorHAnsi" w:hAnsiTheme="minorHAnsi" w:cstheme="minorHAnsi"/>
          <w:b/>
          <w:lang w:val="en-GB"/>
        </w:rPr>
      </w:pPr>
    </w:p>
    <w:p w14:paraId="3D89ECCE" w14:textId="77777777" w:rsidR="00E50672" w:rsidRPr="001A1884" w:rsidRDefault="00E50672" w:rsidP="0039701C">
      <w:pPr>
        <w:rPr>
          <w:rFonts w:asciiTheme="minorHAnsi" w:hAnsiTheme="minorHAnsi" w:cstheme="minorHAnsi"/>
          <w:b/>
          <w:lang w:val="en-GB"/>
        </w:rPr>
      </w:pPr>
    </w:p>
    <w:p w14:paraId="14F852BA" w14:textId="4EC9EA5C" w:rsidR="0039701C" w:rsidRPr="004B022E" w:rsidRDefault="0039701C" w:rsidP="001E78BB">
      <w:pPr>
        <w:spacing w:after="160" w:line="259" w:lineRule="auto"/>
        <w:rPr>
          <w:rFonts w:asciiTheme="minorHAnsi" w:hAnsiTheme="minorHAnsi" w:cstheme="minorHAnsi"/>
          <w:b/>
          <w:lang w:val="en-GB"/>
        </w:rPr>
      </w:pPr>
      <w:r w:rsidRPr="004B022E">
        <w:rPr>
          <w:rFonts w:asciiTheme="minorHAnsi" w:hAnsiTheme="minorHAnsi" w:cstheme="minorHAnsi"/>
          <w:b/>
          <w:lang w:val="en-GB"/>
        </w:rPr>
        <w:t>*****</w:t>
      </w:r>
    </w:p>
    <w:p w14:paraId="063562EA" w14:textId="77777777" w:rsidR="00486A0D" w:rsidRPr="004B022E" w:rsidRDefault="00486A0D" w:rsidP="00486A0D">
      <w:pPr>
        <w:pStyle w:val="berschrift1"/>
        <w:rPr>
          <w:lang w:val="en-GB"/>
        </w:rPr>
      </w:pPr>
      <w:r w:rsidRPr="004B022E">
        <w:rPr>
          <w:lang w:val="en-GB"/>
        </w:rPr>
        <w:t>Dallmeier: Turn images into assets.</w:t>
      </w:r>
    </w:p>
    <w:p w14:paraId="4920665A" w14:textId="77777777" w:rsidR="00486A0D" w:rsidRDefault="00486A0D" w:rsidP="00486A0D">
      <w:pPr>
        <w:pStyle w:val="berschrift1"/>
      </w:pPr>
      <w:r>
        <w:t>Mit wegweisender Videotechnologie aus Deutschland.</w:t>
      </w:r>
    </w:p>
    <w:p w14:paraId="7B035F23" w14:textId="77777777" w:rsidR="00486A0D" w:rsidRDefault="00486A0D" w:rsidP="00486A0D">
      <w:pPr>
        <w:tabs>
          <w:tab w:val="left" w:pos="4110"/>
        </w:tabs>
        <w:rPr>
          <w:rFonts w:asciiTheme="minorHAnsi" w:hAnsiTheme="minorHAnsi" w:cstheme="minorHAnsi"/>
        </w:rPr>
      </w:pPr>
    </w:p>
    <w:p w14:paraId="4B65B6C1" w14:textId="77777777" w:rsidR="00486A0D" w:rsidRDefault="00486A0D" w:rsidP="00486A0D">
      <w:pPr>
        <w:jc w:val="both"/>
      </w:pPr>
      <w:r>
        <w:t>Im Jahr 1984 gründete Dieter Dallmeier die heutige Dallmeier electronic GmbH &amp; Co. KG – nicht in der sprichwörtlichen Garage, aber immerhin in einem Gartenhaus in Regensburg. Heute hat das Unternehmen, das sich mit Fug und Recht als Hidden Champion für Videoinformationstechnologie „Made in Germany“ bezeichnen darf, weltweit mehrere Hundert Mitarbeitende, davon über 250 allein am Unternehmenssitz in der Regensburger Innenstadt.</w:t>
      </w:r>
    </w:p>
    <w:p w14:paraId="1820D977" w14:textId="77777777" w:rsidR="00486A0D" w:rsidRDefault="00486A0D" w:rsidP="00486A0D">
      <w:pPr>
        <w:jc w:val="both"/>
      </w:pPr>
    </w:p>
    <w:p w14:paraId="3F436B6B" w14:textId="77777777" w:rsidR="00486A0D" w:rsidRDefault="00486A0D" w:rsidP="00486A0D">
      <w:pPr>
        <w:jc w:val="both"/>
        <w:rPr>
          <w:b/>
          <w:bCs/>
          <w:sz w:val="22"/>
          <w:szCs w:val="22"/>
        </w:rPr>
      </w:pPr>
      <w:r>
        <w:rPr>
          <w:b/>
          <w:bCs/>
        </w:rPr>
        <w:t>Unsere Kunden: Vom Gewerbebetrieb bis zum WM-Stadion</w:t>
      </w:r>
    </w:p>
    <w:p w14:paraId="187CC2C3" w14:textId="77777777" w:rsidR="00486A0D" w:rsidRDefault="00486A0D" w:rsidP="00486A0D">
      <w:pPr>
        <w:jc w:val="both"/>
      </w:pPr>
      <w:r>
        <w:t>Die Kamera-, Aufzeichnungs-, Software- und Analyselösungen von Dallmeier optimieren Sicherheit und Prozesse bei B2B-Endkunden in den unterschiedlichsten Branchen in über 60 Ländern. Schwerpunktmäßig sind dies Anwender aus den Bereichen Casino, Safe &amp; Smart City, Flughäfen, Logistik, Stadien und Industrie. Aber auch Banken, Einrichtungen der kritischen Infrastruktur (KRITIS) sowie mittelständische Unternehmen aus allen Bereichen gehören zum Kundenkreis.</w:t>
      </w:r>
    </w:p>
    <w:p w14:paraId="054872FB" w14:textId="77777777" w:rsidR="00486A0D" w:rsidRDefault="00486A0D" w:rsidP="00486A0D">
      <w:pPr>
        <w:jc w:val="both"/>
      </w:pPr>
    </w:p>
    <w:p w14:paraId="476FCD3E" w14:textId="77777777" w:rsidR="00486A0D" w:rsidRDefault="00486A0D" w:rsidP="00486A0D">
      <w:pPr>
        <w:jc w:val="both"/>
        <w:rPr>
          <w:b/>
          <w:bCs/>
        </w:rPr>
      </w:pPr>
      <w:r>
        <w:rPr>
          <w:b/>
          <w:bCs/>
        </w:rPr>
        <w:t>Niedrige Gesamtbetriebskosten „Made in Germany“</w:t>
      </w:r>
    </w:p>
    <w:p w14:paraId="272196FF" w14:textId="6E0A0523" w:rsidR="00486A0D" w:rsidRDefault="00486A0D" w:rsidP="00486A0D">
      <w:pPr>
        <w:jc w:val="both"/>
      </w:pPr>
      <w:r>
        <w:t>Mit wegweisenden Innovationen gelingt es Dallmeier immer wieder, sich technologisch an die Spitze zu setzen: Vom weltweit ersten Digitalen Bildspeicher mit Bewegungsanalyse im Jahr 1992 über die patentierte „</w:t>
      </w:r>
      <w:proofErr w:type="spellStart"/>
      <w:r>
        <w:t>Multifocal</w:t>
      </w:r>
      <w:proofErr w:type="spellEnd"/>
      <w:r>
        <w:t>-Sensortechnologie“ Panomera® mit ihrem „</w:t>
      </w:r>
      <w:proofErr w:type="spellStart"/>
      <w:r>
        <w:t>Mountera</w:t>
      </w:r>
      <w:proofErr w:type="spellEnd"/>
      <w:r>
        <w:t xml:space="preserve">®“ Montagesystem bis hin zur </w:t>
      </w:r>
      <w:proofErr w:type="spellStart"/>
      <w:r>
        <w:t>Domera</w:t>
      </w:r>
      <w:proofErr w:type="spellEnd"/>
      <w:r>
        <w:t>® Kamerafamilie, die bis zu 300 Kameravarianten mit nur 18 Komponenten ermöglicht. Diese und viele weitere Innovationen stiften echten Kundennutzen und können mit ihrem dadurch niedrige</w:t>
      </w:r>
      <w:r w:rsidR="00D24BAF">
        <w:t>n</w:t>
      </w:r>
      <w:r>
        <w:t xml:space="preserve"> Total </w:t>
      </w:r>
      <w:proofErr w:type="spellStart"/>
      <w:r>
        <w:t>Cost</w:t>
      </w:r>
      <w:proofErr w:type="spellEnd"/>
      <w:r>
        <w:t xml:space="preserve"> </w:t>
      </w:r>
      <w:proofErr w:type="spellStart"/>
      <w:r>
        <w:t>of</w:t>
      </w:r>
      <w:proofErr w:type="spellEnd"/>
      <w:r>
        <w:t xml:space="preserve"> Ownership (TCO) und hohem Return on Investment (ROI) problemlos mit Systemen aus Niedriglohnländern konkurrieren.</w:t>
      </w:r>
    </w:p>
    <w:p w14:paraId="4EAA7573" w14:textId="77777777" w:rsidR="00486A0D" w:rsidRDefault="00486A0D" w:rsidP="00486A0D">
      <w:pPr>
        <w:jc w:val="both"/>
      </w:pPr>
    </w:p>
    <w:p w14:paraId="7C689B2F" w14:textId="77777777" w:rsidR="00486A0D" w:rsidRDefault="00486A0D" w:rsidP="00486A0D">
      <w:pPr>
        <w:jc w:val="both"/>
        <w:rPr>
          <w:b/>
          <w:bCs/>
          <w:sz w:val="22"/>
          <w:szCs w:val="22"/>
        </w:rPr>
      </w:pPr>
      <w:proofErr w:type="spellStart"/>
      <w:r>
        <w:rPr>
          <w:b/>
          <w:bCs/>
        </w:rPr>
        <w:t>Cybersecurity</w:t>
      </w:r>
      <w:proofErr w:type="spellEnd"/>
      <w:r>
        <w:rPr>
          <w:b/>
          <w:bCs/>
        </w:rPr>
        <w:t>, Datenschutz und ethische Verantwortung durch maximale Fertigungstiefe</w:t>
      </w:r>
    </w:p>
    <w:p w14:paraId="5416552E" w14:textId="4452434E" w:rsidR="00486A0D" w:rsidRDefault="00486A0D" w:rsidP="00486A0D">
      <w:pPr>
        <w:jc w:val="both"/>
      </w:pPr>
      <w:r>
        <w:t xml:space="preserve">Durch „Made in Germany“ garantieren wir unseren Kunden zudem allerhöchste Standards bei den Themen Datenschutz, </w:t>
      </w:r>
      <w:proofErr w:type="spellStart"/>
      <w:r>
        <w:t>Cybersecurity</w:t>
      </w:r>
      <w:proofErr w:type="spellEnd"/>
      <w:r>
        <w:t xml:space="preserve"> und ethischer Verantwortung. Mit hoher Qualität und kurzen Lieferketten sorgen wir – quasi nebenbei – auch noch für Nachhaltigkeit und Umweltschutz. In dem prominenten Gebäude direkt neben dem Regensburger Hauptbahnhof erfolgt deshalb nicht nur die gesamte Entwicklung, sondern auch die komplette Fertigung der Produkte.</w:t>
      </w:r>
    </w:p>
    <w:p w14:paraId="77CEB055" w14:textId="77777777" w:rsidR="00486A0D" w:rsidRDefault="00486A0D" w:rsidP="00486A0D">
      <w:pPr>
        <w:jc w:val="both"/>
      </w:pPr>
    </w:p>
    <w:p w14:paraId="4F4F98ED" w14:textId="77777777" w:rsidR="00486A0D" w:rsidRDefault="00486A0D" w:rsidP="00486A0D">
      <w:pPr>
        <w:jc w:val="both"/>
      </w:pPr>
      <w:hyperlink r:id="rId16" w:history="1">
        <w:r>
          <w:rPr>
            <w:rStyle w:val="Hyperlink"/>
          </w:rPr>
          <w:t>www.dallmeier.com</w:t>
        </w:r>
      </w:hyperlink>
    </w:p>
    <w:p w14:paraId="799A2420" w14:textId="0974C9B1" w:rsidR="00486A0D" w:rsidRPr="00A2113E" w:rsidRDefault="00486A0D" w:rsidP="001C7DB0">
      <w:pPr>
        <w:ind w:right="570"/>
        <w:jc w:val="both"/>
        <w:rPr>
          <w:rFonts w:asciiTheme="minorHAnsi" w:hAnsiTheme="minorHAnsi" w:cstheme="minorHAnsi"/>
          <w:color w:val="1CBBFF"/>
          <w:u w:val="single"/>
        </w:rPr>
      </w:pPr>
      <w:hyperlink r:id="rId17" w:history="1">
        <w:r>
          <w:rPr>
            <w:rStyle w:val="Hyperlink"/>
          </w:rPr>
          <w:t>www.panomera.com</w:t>
        </w:r>
      </w:hyperlink>
    </w:p>
    <w:sectPr w:rsidR="00486A0D" w:rsidRPr="00A2113E" w:rsidSect="00D02756">
      <w:headerReference w:type="default" r:id="rId18"/>
      <w:footerReference w:type="default" r:id="rId19"/>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DAF5CC" w14:textId="77777777" w:rsidR="00FE0CB4" w:rsidRDefault="00FE0CB4" w:rsidP="00164ED4">
      <w:r>
        <w:separator/>
      </w:r>
    </w:p>
  </w:endnote>
  <w:endnote w:type="continuationSeparator" w:id="0">
    <w:p w14:paraId="01B5E2B0" w14:textId="77777777" w:rsidR="00FE0CB4" w:rsidRDefault="00FE0CB4"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3AC83" w14:textId="77777777" w:rsidR="00D4041A" w:rsidRPr="00E90BED" w:rsidRDefault="004D6872" w:rsidP="00D4041A">
    <w:pPr>
      <w:pStyle w:val="Fuzeile"/>
    </w:pPr>
    <w:r w:rsidRPr="00E90BED">
      <w:rPr>
        <w:noProof/>
        <w:lang w:eastAsia="de-DE"/>
      </w:rPr>
      <w:drawing>
        <wp:anchor distT="0" distB="0" distL="114300" distR="114300" simplePos="0" relativeHeight="251658240" behindDoc="0" locked="1" layoutInCell="1" allowOverlap="1" wp14:anchorId="637967CA" wp14:editId="438F8F3E">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757715B6" wp14:editId="7488DF4D">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CC8190"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" strokecolor="#65676f" strokeweight=".5pt">
              <v:stroke joinstyle="miter"/>
              <w10:wrap anchorx="page" anchory="page"/>
              <w10:anchorlock/>
            </v:line>
          </w:pict>
        </mc:Fallback>
      </mc:AlternateContent>
    </w:r>
  </w:p>
  <w:p w14:paraId="6C6DFB8C"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2CE77DE6" w14:textId="77777777" w:rsidTr="001E7903">
      <w:tc>
        <w:tcPr>
          <w:tcW w:w="7341" w:type="dxa"/>
          <w:tcBorders>
            <w:top w:val="nil"/>
            <w:left w:val="nil"/>
            <w:bottom w:val="nil"/>
            <w:right w:val="nil"/>
          </w:tcBorders>
        </w:tcPr>
        <w:p w14:paraId="52582185" w14:textId="77777777" w:rsidR="00680068" w:rsidRPr="00E90BED" w:rsidRDefault="00680068" w:rsidP="00680068">
          <w:pPr>
            <w:rPr>
              <w:rFonts w:asciiTheme="minorHAnsi" w:hAnsiTheme="minorHAnsi" w:cstheme="minorHAnsi"/>
              <w:sz w:val="14"/>
              <w:szCs w:val="14"/>
            </w:rPr>
          </w:pPr>
          <w:r w:rsidRPr="00433C0C">
            <w:rPr>
              <w:rFonts w:asciiTheme="minorHAnsi" w:hAnsiTheme="minorHAnsi" w:cstheme="minorHAnsi"/>
              <w:sz w:val="14"/>
              <w:szCs w:val="14"/>
              <w:lang w:val="en-US"/>
            </w:rPr>
            <w:t>Dallmeier electronic GmbH &amp; Co.KG</w:t>
          </w:r>
          <w:r w:rsidR="00E90BED" w:rsidRPr="00433C0C">
            <w:rPr>
              <w:rFonts w:asciiTheme="minorHAnsi" w:hAnsiTheme="minorHAnsi" w:cstheme="minorHAnsi"/>
              <w:sz w:val="14"/>
              <w:szCs w:val="14"/>
              <w:lang w:val="en-US"/>
            </w:rPr>
            <w:t xml:space="preserve"> </w:t>
          </w:r>
          <w:r w:rsidR="00154462"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proofErr w:type="spellStart"/>
          <w:r w:rsidRPr="00433C0C">
            <w:rPr>
              <w:rFonts w:asciiTheme="minorHAnsi" w:hAnsiTheme="minorHAnsi" w:cstheme="minorHAnsi"/>
              <w:sz w:val="14"/>
              <w:szCs w:val="14"/>
              <w:lang w:val="en-US"/>
            </w:rPr>
            <w:t>Pressestelle</w:t>
          </w:r>
          <w:proofErr w:type="spellEnd"/>
          <w:r w:rsidR="00B85AC1" w:rsidRPr="00433C0C">
            <w:rPr>
              <w:rFonts w:asciiTheme="minorHAnsi" w:hAnsiTheme="minorHAnsi" w:cstheme="minorHAnsi"/>
              <w:sz w:val="14"/>
              <w:szCs w:val="14"/>
              <w:lang w:val="en-US"/>
            </w:rPr>
            <w:t xml:space="preserve"> </w:t>
          </w:r>
          <w:r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proofErr w:type="spellStart"/>
          <w:r w:rsidRPr="00433C0C">
            <w:rPr>
              <w:rFonts w:asciiTheme="minorHAnsi" w:hAnsiTheme="minorHAnsi" w:cstheme="minorHAnsi"/>
              <w:sz w:val="14"/>
              <w:szCs w:val="14"/>
              <w:lang w:val="en-US"/>
            </w:rPr>
            <w:t>Bahnhofstr</w:t>
          </w:r>
          <w:proofErr w:type="spellEnd"/>
          <w:r w:rsidRPr="00433C0C">
            <w:rPr>
              <w:rFonts w:asciiTheme="minorHAnsi" w:hAnsiTheme="minorHAnsi" w:cstheme="minorHAnsi"/>
              <w:sz w:val="14"/>
              <w:szCs w:val="14"/>
              <w:lang w:val="en-US"/>
            </w:rPr>
            <w:t xml:space="preserve">. </w:t>
          </w:r>
          <w:r w:rsidRPr="00E90BED">
            <w:rPr>
              <w:rFonts w:asciiTheme="minorHAnsi" w:hAnsiTheme="minorHAnsi" w:cstheme="minorHAnsi"/>
              <w:sz w:val="14"/>
              <w:szCs w:val="14"/>
            </w:rPr>
            <w:t>16</w:t>
          </w:r>
          <w:r w:rsidR="00E90BED">
            <w:rPr>
              <w:rFonts w:asciiTheme="minorHAnsi" w:hAnsiTheme="minorHAnsi" w:cstheme="minorHAnsi"/>
              <w:sz w:val="14"/>
              <w:szCs w:val="14"/>
            </w:rPr>
            <w:t xml:space="preserve"> </w:t>
          </w:r>
          <w:r w:rsidR="00154462" w:rsidRP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93047 Regensburg</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4361DF" w:rsidRPr="00E90BED">
            <w:rPr>
              <w:rFonts w:cs="Arial"/>
              <w:spacing w:val="22"/>
              <w:sz w:val="14"/>
              <w:szCs w:val="14"/>
            </w:rPr>
            <w:t xml:space="preserve"> </w:t>
          </w:r>
          <w:r w:rsidRPr="00E90BED">
            <w:rPr>
              <w:rFonts w:asciiTheme="minorHAnsi" w:hAnsiTheme="minorHAnsi" w:cstheme="minorHAnsi"/>
              <w:sz w:val="14"/>
              <w:szCs w:val="14"/>
            </w:rPr>
            <w:t>Deutschland</w:t>
          </w:r>
        </w:p>
        <w:p w14:paraId="1A0AC84E" w14:textId="77777777" w:rsidR="00680068" w:rsidRPr="00E90BED" w:rsidRDefault="00680068" w:rsidP="00680068">
          <w:pPr>
            <w:rPr>
              <w:rFonts w:asciiTheme="minorHAnsi" w:hAnsiTheme="minorHAnsi" w:cstheme="minorHAnsi"/>
              <w:sz w:val="14"/>
              <w:szCs w:val="14"/>
            </w:rPr>
          </w:pPr>
          <w:r w:rsidRPr="00E90BED">
            <w:rPr>
              <w:rFonts w:asciiTheme="minorHAnsi" w:hAnsiTheme="minorHAnsi" w:cstheme="minorHAnsi"/>
              <w:sz w:val="14"/>
              <w:szCs w:val="14"/>
            </w:rPr>
            <w:t>Tel: +49 (0) 941 / 8700-0</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Fax: +49 (0) 941 / 8700-180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E-Mail: presse@dallmeier.com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E90BED">
            <w:rPr>
              <w:rFonts w:cs="Arial"/>
              <w:spacing w:val="22"/>
              <w:sz w:val="14"/>
              <w:szCs w:val="14"/>
            </w:rPr>
            <w:t xml:space="preserve"> </w:t>
          </w:r>
          <w:r w:rsidRPr="00E90BED">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AB31BC6" w14:textId="3093C688"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7F0B9C">
            <w:rPr>
              <w:rFonts w:asciiTheme="minorHAnsi" w:hAnsiTheme="minorHAnsi" w:cstheme="minorHAnsi"/>
              <w:sz w:val="14"/>
              <w:szCs w:val="14"/>
            </w:rPr>
            <w:t>1</w:t>
          </w:r>
          <w:r w:rsidR="00E17D87">
            <w:rPr>
              <w:rFonts w:asciiTheme="minorHAnsi" w:hAnsiTheme="minorHAnsi" w:cstheme="minorHAnsi"/>
              <w:sz w:val="14"/>
              <w:szCs w:val="14"/>
            </w:rPr>
            <w:t>0</w:t>
          </w:r>
          <w:r w:rsidRPr="00E90BED">
            <w:rPr>
              <w:rFonts w:asciiTheme="minorHAnsi" w:hAnsiTheme="minorHAnsi" w:cstheme="minorHAnsi"/>
              <w:sz w:val="14"/>
              <w:szCs w:val="14"/>
            </w:rPr>
            <w:t xml:space="preserve"> / 20</w:t>
          </w:r>
          <w:r w:rsidR="001552D0">
            <w:rPr>
              <w:rFonts w:asciiTheme="minorHAnsi" w:hAnsiTheme="minorHAnsi" w:cstheme="minorHAnsi"/>
              <w:sz w:val="14"/>
              <w:szCs w:val="14"/>
            </w:rPr>
            <w:t>2</w:t>
          </w:r>
          <w:r w:rsidR="00E17D87">
            <w:rPr>
              <w:rFonts w:asciiTheme="minorHAnsi" w:hAnsiTheme="minorHAnsi" w:cstheme="minorHAnsi"/>
              <w:sz w:val="14"/>
              <w:szCs w:val="14"/>
            </w:rPr>
            <w:t>5</w:t>
          </w:r>
        </w:p>
        <w:p w14:paraId="343D40B0" w14:textId="2290C6F5"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0204CC">
            <w:rPr>
              <w:rFonts w:cstheme="minorHAnsi"/>
              <w:noProof/>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0204CC">
            <w:rPr>
              <w:rFonts w:cstheme="minorHAnsi"/>
              <w:noProof/>
              <w:sz w:val="14"/>
              <w:szCs w:val="14"/>
            </w:rPr>
            <w:t>1</w:t>
          </w:r>
          <w:r w:rsidRPr="00E90BED">
            <w:rPr>
              <w:rFonts w:cstheme="minorHAnsi"/>
              <w:sz w:val="14"/>
              <w:szCs w:val="14"/>
            </w:rPr>
            <w:fldChar w:fldCharType="end"/>
          </w:r>
        </w:p>
      </w:tc>
    </w:tr>
    <w:tr w:rsidR="00E90BED" w:rsidRPr="00E90BED" w14:paraId="76404FA3" w14:textId="77777777" w:rsidTr="001E7903">
      <w:tc>
        <w:tcPr>
          <w:tcW w:w="7341" w:type="dxa"/>
          <w:tcBorders>
            <w:top w:val="nil"/>
            <w:left w:val="nil"/>
            <w:bottom w:val="nil"/>
            <w:right w:val="nil"/>
          </w:tcBorders>
        </w:tcPr>
        <w:p w14:paraId="47D5B1DA"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6C14D51B" w14:textId="77777777" w:rsidR="00D4041A" w:rsidRPr="00E90BED" w:rsidRDefault="00D4041A" w:rsidP="00D4041A">
          <w:pPr>
            <w:pStyle w:val="Fuzeile"/>
            <w:jc w:val="right"/>
            <w:rPr>
              <w:rFonts w:cstheme="minorHAnsi"/>
              <w:sz w:val="14"/>
              <w:szCs w:val="14"/>
            </w:rPr>
          </w:pPr>
        </w:p>
      </w:tc>
    </w:tr>
  </w:tbl>
  <w:p w14:paraId="1C3C1089"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CFAC17" w14:textId="77777777" w:rsidR="00FE0CB4" w:rsidRDefault="00FE0CB4" w:rsidP="00164ED4">
      <w:r>
        <w:separator/>
      </w:r>
    </w:p>
  </w:footnote>
  <w:footnote w:type="continuationSeparator" w:id="0">
    <w:p w14:paraId="5FB8F0CC" w14:textId="77777777" w:rsidR="00FE0CB4" w:rsidRDefault="00FE0CB4"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B0081" w14:textId="77777777" w:rsidR="00164ED4" w:rsidRDefault="00164ED4" w:rsidP="00A47EB9">
    <w:pPr>
      <w:pStyle w:val="Kopfzeile"/>
    </w:pPr>
  </w:p>
  <w:p w14:paraId="7BAF4C72" w14:textId="77777777" w:rsidR="00164ED4" w:rsidRDefault="004D6872">
    <w:pPr>
      <w:pStyle w:val="Kopfzeile"/>
    </w:pPr>
    <w:r w:rsidRPr="00CD7E89">
      <w:rPr>
        <w:noProof/>
        <w:lang w:eastAsia="de-DE"/>
      </w:rPr>
      <w:drawing>
        <wp:anchor distT="0" distB="0" distL="114300" distR="114300" simplePos="0" relativeHeight="251659264" behindDoc="0" locked="1" layoutInCell="1" allowOverlap="1" wp14:anchorId="4BF27498" wp14:editId="2F6FC908">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6192" behindDoc="0" locked="1" layoutInCell="1" allowOverlap="1" wp14:anchorId="6E7FFB44" wp14:editId="3ED744DB">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38FB6F"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" strokecolor="#65676f" strokeweight=".5pt">
              <v:stroke joinstyle="miter"/>
              <w10:wrap anchorx="page" anchory="page"/>
              <w10:anchorlock/>
            </v:line>
          </w:pict>
        </mc:Fallback>
      </mc:AlternateContent>
    </w:r>
  </w:p>
  <w:p w14:paraId="0F14ADB9" w14:textId="77777777" w:rsidR="00164ED4" w:rsidRDefault="00164ED4">
    <w:pPr>
      <w:pStyle w:val="Kopfzeile"/>
    </w:pPr>
  </w:p>
  <w:p w14:paraId="5C584308" w14:textId="7D622670" w:rsidR="007B121E" w:rsidRDefault="00B175DD" w:rsidP="00EB620D">
    <w:pPr>
      <w:pStyle w:val="Titel"/>
    </w:pPr>
    <w:r w:rsidRPr="008C12E9">
      <w:t xml:space="preserve">Dallmeier </w:t>
    </w:r>
    <w:r w:rsidR="00EB620D">
      <w:t>Press</w:t>
    </w:r>
    <w:r w:rsidR="00D2627E">
      <w:t>e</w:t>
    </w:r>
    <w:r w:rsidR="004869AF">
      <w:t>mitteilung</w:t>
    </w:r>
  </w:p>
  <w:p w14:paraId="2A8EF9BE" w14:textId="77777777" w:rsidR="008C5A7A" w:rsidRPr="008C5A7A" w:rsidRDefault="008C5A7A" w:rsidP="008C5A7A">
    <w:pPr>
      <w:rPr>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73929"/>
    <w:multiLevelType w:val="multilevel"/>
    <w:tmpl w:val="21286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0A5005"/>
    <w:multiLevelType w:val="hybridMultilevel"/>
    <w:tmpl w:val="861A1EAA"/>
    <w:lvl w:ilvl="0" w:tplc="7636554A">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EE74C91"/>
    <w:multiLevelType w:val="multilevel"/>
    <w:tmpl w:val="4D148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522971"/>
    <w:multiLevelType w:val="hybridMultilevel"/>
    <w:tmpl w:val="FF1221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EEE2FA9"/>
    <w:multiLevelType w:val="hybridMultilevel"/>
    <w:tmpl w:val="59B4C76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A8704C6"/>
    <w:multiLevelType w:val="multilevel"/>
    <w:tmpl w:val="ACCA5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80331C"/>
    <w:multiLevelType w:val="hybridMultilevel"/>
    <w:tmpl w:val="D386714A"/>
    <w:lvl w:ilvl="0" w:tplc="7636554A">
      <w:numFmt w:val="bullet"/>
      <w:lvlText w:val="-"/>
      <w:lvlJc w:val="left"/>
      <w:pPr>
        <w:ind w:left="1080" w:hanging="360"/>
      </w:pPr>
      <w:rPr>
        <w:rFonts w:ascii="Calibri" w:eastAsia="Times New Roman"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4077696A"/>
    <w:multiLevelType w:val="hybridMultilevel"/>
    <w:tmpl w:val="63342986"/>
    <w:lvl w:ilvl="0" w:tplc="657E06E2">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53541FE"/>
    <w:multiLevelType w:val="hybridMultilevel"/>
    <w:tmpl w:val="DFD48A72"/>
    <w:lvl w:ilvl="0" w:tplc="04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4E8B7495"/>
    <w:multiLevelType w:val="multilevel"/>
    <w:tmpl w:val="898A0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E8A0BCE"/>
    <w:multiLevelType w:val="hybridMultilevel"/>
    <w:tmpl w:val="1B001D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9E001E"/>
    <w:multiLevelType w:val="hybridMultilevel"/>
    <w:tmpl w:val="509E1C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B427EE2"/>
    <w:multiLevelType w:val="hybridMultilevel"/>
    <w:tmpl w:val="D1D0CC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B880CED"/>
    <w:multiLevelType w:val="hybridMultilevel"/>
    <w:tmpl w:val="213A15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DEF367B"/>
    <w:multiLevelType w:val="multilevel"/>
    <w:tmpl w:val="AA843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26F4BC4"/>
    <w:multiLevelType w:val="hybridMultilevel"/>
    <w:tmpl w:val="D49CF3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69E5108"/>
    <w:multiLevelType w:val="hybridMultilevel"/>
    <w:tmpl w:val="D69004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92507443">
    <w:abstractNumId w:val="4"/>
  </w:num>
  <w:num w:numId="2" w16cid:durableId="163518908">
    <w:abstractNumId w:val="13"/>
  </w:num>
  <w:num w:numId="3" w16cid:durableId="1723868396">
    <w:abstractNumId w:val="11"/>
  </w:num>
  <w:num w:numId="4" w16cid:durableId="970981586">
    <w:abstractNumId w:val="7"/>
  </w:num>
  <w:num w:numId="5" w16cid:durableId="1230965369">
    <w:abstractNumId w:val="1"/>
  </w:num>
  <w:num w:numId="6" w16cid:durableId="56781792">
    <w:abstractNumId w:val="6"/>
  </w:num>
  <w:num w:numId="7" w16cid:durableId="860169513">
    <w:abstractNumId w:val="8"/>
  </w:num>
  <w:num w:numId="8" w16cid:durableId="2089037193">
    <w:abstractNumId w:val="2"/>
  </w:num>
  <w:num w:numId="9" w16cid:durableId="558787051">
    <w:abstractNumId w:val="16"/>
  </w:num>
  <w:num w:numId="10" w16cid:durableId="1902323205">
    <w:abstractNumId w:val="3"/>
  </w:num>
  <w:num w:numId="11" w16cid:durableId="488522153">
    <w:abstractNumId w:val="9"/>
  </w:num>
  <w:num w:numId="12" w16cid:durableId="612246275">
    <w:abstractNumId w:val="0"/>
  </w:num>
  <w:num w:numId="13" w16cid:durableId="1105152419">
    <w:abstractNumId w:val="14"/>
  </w:num>
  <w:num w:numId="14" w16cid:durableId="245891821">
    <w:abstractNumId w:val="5"/>
  </w:num>
  <w:num w:numId="15" w16cid:durableId="1204824552">
    <w:abstractNumId w:val="15"/>
  </w:num>
  <w:num w:numId="16" w16cid:durableId="1631672108">
    <w:abstractNumId w:val="12"/>
  </w:num>
  <w:num w:numId="17" w16cid:durableId="11688652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746"/>
    <w:rsid w:val="0000084E"/>
    <w:rsid w:val="0000279F"/>
    <w:rsid w:val="00006FFB"/>
    <w:rsid w:val="00011430"/>
    <w:rsid w:val="000204CC"/>
    <w:rsid w:val="00021941"/>
    <w:rsid w:val="00023E42"/>
    <w:rsid w:val="0002400E"/>
    <w:rsid w:val="00033FDE"/>
    <w:rsid w:val="00041BFF"/>
    <w:rsid w:val="00050F63"/>
    <w:rsid w:val="0005308A"/>
    <w:rsid w:val="00056013"/>
    <w:rsid w:val="0006181B"/>
    <w:rsid w:val="00062F6E"/>
    <w:rsid w:val="00063C2D"/>
    <w:rsid w:val="00063F09"/>
    <w:rsid w:val="00065C8A"/>
    <w:rsid w:val="00074C5B"/>
    <w:rsid w:val="00077A91"/>
    <w:rsid w:val="00077F4F"/>
    <w:rsid w:val="00082B2D"/>
    <w:rsid w:val="000835CC"/>
    <w:rsid w:val="00083B45"/>
    <w:rsid w:val="00083E16"/>
    <w:rsid w:val="000843CE"/>
    <w:rsid w:val="000843F6"/>
    <w:rsid w:val="00086716"/>
    <w:rsid w:val="000915B3"/>
    <w:rsid w:val="00097ECE"/>
    <w:rsid w:val="000A1CEA"/>
    <w:rsid w:val="000A4661"/>
    <w:rsid w:val="000A51DB"/>
    <w:rsid w:val="000B0171"/>
    <w:rsid w:val="000B2862"/>
    <w:rsid w:val="000B6160"/>
    <w:rsid w:val="000C01B2"/>
    <w:rsid w:val="000C7C3C"/>
    <w:rsid w:val="000C7C4E"/>
    <w:rsid w:val="000D570A"/>
    <w:rsid w:val="000E25A4"/>
    <w:rsid w:val="000E7838"/>
    <w:rsid w:val="000F0085"/>
    <w:rsid w:val="000F4775"/>
    <w:rsid w:val="000F5606"/>
    <w:rsid w:val="000F60F7"/>
    <w:rsid w:val="00105F2B"/>
    <w:rsid w:val="00114428"/>
    <w:rsid w:val="00114CAD"/>
    <w:rsid w:val="00120DC5"/>
    <w:rsid w:val="001222A6"/>
    <w:rsid w:val="00123D82"/>
    <w:rsid w:val="00125865"/>
    <w:rsid w:val="0012622F"/>
    <w:rsid w:val="00131A7F"/>
    <w:rsid w:val="0013599B"/>
    <w:rsid w:val="001367D4"/>
    <w:rsid w:val="00137381"/>
    <w:rsid w:val="00140A70"/>
    <w:rsid w:val="00144CE5"/>
    <w:rsid w:val="00150E94"/>
    <w:rsid w:val="00152699"/>
    <w:rsid w:val="0015390E"/>
    <w:rsid w:val="00154462"/>
    <w:rsid w:val="001552D0"/>
    <w:rsid w:val="0016110B"/>
    <w:rsid w:val="00162563"/>
    <w:rsid w:val="00162A18"/>
    <w:rsid w:val="00164ED4"/>
    <w:rsid w:val="00165E18"/>
    <w:rsid w:val="00174150"/>
    <w:rsid w:val="00177714"/>
    <w:rsid w:val="00182E5D"/>
    <w:rsid w:val="001928AF"/>
    <w:rsid w:val="00194446"/>
    <w:rsid w:val="00197632"/>
    <w:rsid w:val="001A1884"/>
    <w:rsid w:val="001B0349"/>
    <w:rsid w:val="001C249B"/>
    <w:rsid w:val="001C2BBE"/>
    <w:rsid w:val="001C3BA6"/>
    <w:rsid w:val="001C3BCF"/>
    <w:rsid w:val="001C75C2"/>
    <w:rsid w:val="001C7DB0"/>
    <w:rsid w:val="001D7660"/>
    <w:rsid w:val="001E2B7F"/>
    <w:rsid w:val="001E78BB"/>
    <w:rsid w:val="001E7903"/>
    <w:rsid w:val="001F38F3"/>
    <w:rsid w:val="002007FD"/>
    <w:rsid w:val="002034E4"/>
    <w:rsid w:val="00203B4F"/>
    <w:rsid w:val="00204591"/>
    <w:rsid w:val="00210210"/>
    <w:rsid w:val="00211F28"/>
    <w:rsid w:val="0021237C"/>
    <w:rsid w:val="00212BCA"/>
    <w:rsid w:val="002155A8"/>
    <w:rsid w:val="002156E0"/>
    <w:rsid w:val="0021577F"/>
    <w:rsid w:val="00217420"/>
    <w:rsid w:val="00220A8E"/>
    <w:rsid w:val="002215CD"/>
    <w:rsid w:val="00225F5A"/>
    <w:rsid w:val="002275C2"/>
    <w:rsid w:val="002350A6"/>
    <w:rsid w:val="00236A5E"/>
    <w:rsid w:val="002463E4"/>
    <w:rsid w:val="0024676E"/>
    <w:rsid w:val="00246DCE"/>
    <w:rsid w:val="00251B19"/>
    <w:rsid w:val="002532F8"/>
    <w:rsid w:val="00257425"/>
    <w:rsid w:val="002610F1"/>
    <w:rsid w:val="00263379"/>
    <w:rsid w:val="0026338E"/>
    <w:rsid w:val="00274A98"/>
    <w:rsid w:val="00275889"/>
    <w:rsid w:val="002758D9"/>
    <w:rsid w:val="002769D9"/>
    <w:rsid w:val="00276B4A"/>
    <w:rsid w:val="00281364"/>
    <w:rsid w:val="0028407A"/>
    <w:rsid w:val="00285901"/>
    <w:rsid w:val="00295BCE"/>
    <w:rsid w:val="002A12F3"/>
    <w:rsid w:val="002A27EC"/>
    <w:rsid w:val="002A42A7"/>
    <w:rsid w:val="002A63AB"/>
    <w:rsid w:val="002B02CC"/>
    <w:rsid w:val="002B760B"/>
    <w:rsid w:val="002C2EE4"/>
    <w:rsid w:val="002C571F"/>
    <w:rsid w:val="002D35E1"/>
    <w:rsid w:val="002D3B32"/>
    <w:rsid w:val="002E1AD5"/>
    <w:rsid w:val="002E356E"/>
    <w:rsid w:val="002E5D97"/>
    <w:rsid w:val="002E6A47"/>
    <w:rsid w:val="002F082E"/>
    <w:rsid w:val="002F1B6A"/>
    <w:rsid w:val="003020DF"/>
    <w:rsid w:val="00302571"/>
    <w:rsid w:val="00304792"/>
    <w:rsid w:val="003075A7"/>
    <w:rsid w:val="00307A33"/>
    <w:rsid w:val="00311265"/>
    <w:rsid w:val="00311699"/>
    <w:rsid w:val="00314530"/>
    <w:rsid w:val="00314B96"/>
    <w:rsid w:val="00330E1C"/>
    <w:rsid w:val="00331C4F"/>
    <w:rsid w:val="0033301B"/>
    <w:rsid w:val="00334764"/>
    <w:rsid w:val="003353B7"/>
    <w:rsid w:val="00343C95"/>
    <w:rsid w:val="00344F26"/>
    <w:rsid w:val="003476BC"/>
    <w:rsid w:val="00347759"/>
    <w:rsid w:val="00347D4E"/>
    <w:rsid w:val="00352C90"/>
    <w:rsid w:val="00370ECC"/>
    <w:rsid w:val="003723DA"/>
    <w:rsid w:val="0037524D"/>
    <w:rsid w:val="00376E9B"/>
    <w:rsid w:val="003839E8"/>
    <w:rsid w:val="00385DD9"/>
    <w:rsid w:val="00390227"/>
    <w:rsid w:val="003916CE"/>
    <w:rsid w:val="00391F4B"/>
    <w:rsid w:val="0039701C"/>
    <w:rsid w:val="003A1E26"/>
    <w:rsid w:val="003A4E03"/>
    <w:rsid w:val="003A5DCE"/>
    <w:rsid w:val="003A660D"/>
    <w:rsid w:val="003B0C19"/>
    <w:rsid w:val="003B2965"/>
    <w:rsid w:val="003B2ACE"/>
    <w:rsid w:val="003B5837"/>
    <w:rsid w:val="003C285E"/>
    <w:rsid w:val="003C661C"/>
    <w:rsid w:val="003D28BD"/>
    <w:rsid w:val="003D4F50"/>
    <w:rsid w:val="003E0076"/>
    <w:rsid w:val="003E0A23"/>
    <w:rsid w:val="003E3869"/>
    <w:rsid w:val="003E4F5D"/>
    <w:rsid w:val="003F158F"/>
    <w:rsid w:val="003F52E6"/>
    <w:rsid w:val="003F6024"/>
    <w:rsid w:val="003F6274"/>
    <w:rsid w:val="003F7202"/>
    <w:rsid w:val="0040418F"/>
    <w:rsid w:val="00405DE1"/>
    <w:rsid w:val="00405E35"/>
    <w:rsid w:val="00406355"/>
    <w:rsid w:val="00406830"/>
    <w:rsid w:val="00417275"/>
    <w:rsid w:val="00424F33"/>
    <w:rsid w:val="0043255B"/>
    <w:rsid w:val="004325CD"/>
    <w:rsid w:val="00433C0C"/>
    <w:rsid w:val="004361DF"/>
    <w:rsid w:val="00437A39"/>
    <w:rsid w:val="00444B02"/>
    <w:rsid w:val="00446780"/>
    <w:rsid w:val="00447005"/>
    <w:rsid w:val="004471AB"/>
    <w:rsid w:val="0045126A"/>
    <w:rsid w:val="00456034"/>
    <w:rsid w:val="00460AB4"/>
    <w:rsid w:val="004635AA"/>
    <w:rsid w:val="00466F41"/>
    <w:rsid w:val="00467DAD"/>
    <w:rsid w:val="00470EBB"/>
    <w:rsid w:val="00471BC7"/>
    <w:rsid w:val="00472F60"/>
    <w:rsid w:val="00475FDE"/>
    <w:rsid w:val="00477283"/>
    <w:rsid w:val="004819D8"/>
    <w:rsid w:val="00481A0D"/>
    <w:rsid w:val="004862C0"/>
    <w:rsid w:val="004869AF"/>
    <w:rsid w:val="00486A0D"/>
    <w:rsid w:val="00492F2B"/>
    <w:rsid w:val="0049342A"/>
    <w:rsid w:val="00497A81"/>
    <w:rsid w:val="004A5BFB"/>
    <w:rsid w:val="004A70E4"/>
    <w:rsid w:val="004B022E"/>
    <w:rsid w:val="004B1F22"/>
    <w:rsid w:val="004B4FD5"/>
    <w:rsid w:val="004C2E66"/>
    <w:rsid w:val="004C5077"/>
    <w:rsid w:val="004D172C"/>
    <w:rsid w:val="004D6872"/>
    <w:rsid w:val="004E0C96"/>
    <w:rsid w:val="004F3979"/>
    <w:rsid w:val="004F45FE"/>
    <w:rsid w:val="004F5531"/>
    <w:rsid w:val="004F6918"/>
    <w:rsid w:val="00500D35"/>
    <w:rsid w:val="00504ED4"/>
    <w:rsid w:val="00507D76"/>
    <w:rsid w:val="00511487"/>
    <w:rsid w:val="0051242F"/>
    <w:rsid w:val="005207E5"/>
    <w:rsid w:val="0052475B"/>
    <w:rsid w:val="005304F6"/>
    <w:rsid w:val="00532AFE"/>
    <w:rsid w:val="005360BB"/>
    <w:rsid w:val="005445F0"/>
    <w:rsid w:val="005454EB"/>
    <w:rsid w:val="00553777"/>
    <w:rsid w:val="00555CC5"/>
    <w:rsid w:val="005576B4"/>
    <w:rsid w:val="00560F1D"/>
    <w:rsid w:val="00563B60"/>
    <w:rsid w:val="00564D06"/>
    <w:rsid w:val="00577753"/>
    <w:rsid w:val="00584C1B"/>
    <w:rsid w:val="00585C9F"/>
    <w:rsid w:val="00585E62"/>
    <w:rsid w:val="005A1CA3"/>
    <w:rsid w:val="005B071E"/>
    <w:rsid w:val="005B1237"/>
    <w:rsid w:val="005B4F98"/>
    <w:rsid w:val="005B5B9B"/>
    <w:rsid w:val="005C0F77"/>
    <w:rsid w:val="005C27EE"/>
    <w:rsid w:val="005C2A60"/>
    <w:rsid w:val="005C4FFF"/>
    <w:rsid w:val="005C6E6D"/>
    <w:rsid w:val="005D1870"/>
    <w:rsid w:val="005D23F4"/>
    <w:rsid w:val="005D57F0"/>
    <w:rsid w:val="005E1109"/>
    <w:rsid w:val="005E5B95"/>
    <w:rsid w:val="005E69B9"/>
    <w:rsid w:val="005F363E"/>
    <w:rsid w:val="005F51D4"/>
    <w:rsid w:val="005F5ABB"/>
    <w:rsid w:val="00602F12"/>
    <w:rsid w:val="00604656"/>
    <w:rsid w:val="0060622C"/>
    <w:rsid w:val="00615A37"/>
    <w:rsid w:val="006229CB"/>
    <w:rsid w:val="00622E9A"/>
    <w:rsid w:val="006247F1"/>
    <w:rsid w:val="00624F8D"/>
    <w:rsid w:val="006260FA"/>
    <w:rsid w:val="00627F9E"/>
    <w:rsid w:val="00631F60"/>
    <w:rsid w:val="006508AC"/>
    <w:rsid w:val="00651635"/>
    <w:rsid w:val="006606FE"/>
    <w:rsid w:val="006632B7"/>
    <w:rsid w:val="0066736A"/>
    <w:rsid w:val="0067687D"/>
    <w:rsid w:val="00680068"/>
    <w:rsid w:val="006819CF"/>
    <w:rsid w:val="006862F6"/>
    <w:rsid w:val="00687298"/>
    <w:rsid w:val="0068794F"/>
    <w:rsid w:val="006900E4"/>
    <w:rsid w:val="006911CC"/>
    <w:rsid w:val="006921A6"/>
    <w:rsid w:val="00692B0B"/>
    <w:rsid w:val="00693C6D"/>
    <w:rsid w:val="0069496A"/>
    <w:rsid w:val="00697736"/>
    <w:rsid w:val="00697E1A"/>
    <w:rsid w:val="006B4420"/>
    <w:rsid w:val="006B7B4B"/>
    <w:rsid w:val="006C0F9C"/>
    <w:rsid w:val="006C1355"/>
    <w:rsid w:val="006C2A49"/>
    <w:rsid w:val="006C7DDB"/>
    <w:rsid w:val="006D38D1"/>
    <w:rsid w:val="006D52C4"/>
    <w:rsid w:val="006E25F1"/>
    <w:rsid w:val="006E38F4"/>
    <w:rsid w:val="006F15BC"/>
    <w:rsid w:val="006F7201"/>
    <w:rsid w:val="0070074F"/>
    <w:rsid w:val="007017E2"/>
    <w:rsid w:val="007071E9"/>
    <w:rsid w:val="00711351"/>
    <w:rsid w:val="00713438"/>
    <w:rsid w:val="007141DA"/>
    <w:rsid w:val="007161A3"/>
    <w:rsid w:val="00716F4E"/>
    <w:rsid w:val="00717E19"/>
    <w:rsid w:val="00723BE2"/>
    <w:rsid w:val="007245EC"/>
    <w:rsid w:val="0072691F"/>
    <w:rsid w:val="00730C60"/>
    <w:rsid w:val="00730C97"/>
    <w:rsid w:val="007312D6"/>
    <w:rsid w:val="00731DA1"/>
    <w:rsid w:val="00733426"/>
    <w:rsid w:val="007351E8"/>
    <w:rsid w:val="00737A14"/>
    <w:rsid w:val="00742FF3"/>
    <w:rsid w:val="0074314E"/>
    <w:rsid w:val="00745961"/>
    <w:rsid w:val="00745B1A"/>
    <w:rsid w:val="007509E4"/>
    <w:rsid w:val="00760D2D"/>
    <w:rsid w:val="00763F41"/>
    <w:rsid w:val="00766056"/>
    <w:rsid w:val="00766F79"/>
    <w:rsid w:val="00772D02"/>
    <w:rsid w:val="0077529D"/>
    <w:rsid w:val="00775D28"/>
    <w:rsid w:val="00776F54"/>
    <w:rsid w:val="007772F3"/>
    <w:rsid w:val="0078222A"/>
    <w:rsid w:val="00782470"/>
    <w:rsid w:val="0078290C"/>
    <w:rsid w:val="00790F01"/>
    <w:rsid w:val="007A0117"/>
    <w:rsid w:val="007A1476"/>
    <w:rsid w:val="007A2B69"/>
    <w:rsid w:val="007A49B2"/>
    <w:rsid w:val="007A64B0"/>
    <w:rsid w:val="007A75AA"/>
    <w:rsid w:val="007B121E"/>
    <w:rsid w:val="007B3617"/>
    <w:rsid w:val="007B4F78"/>
    <w:rsid w:val="007C2B97"/>
    <w:rsid w:val="007D1C81"/>
    <w:rsid w:val="007D72B3"/>
    <w:rsid w:val="007D7A84"/>
    <w:rsid w:val="007E0EEF"/>
    <w:rsid w:val="007E32C5"/>
    <w:rsid w:val="007E719C"/>
    <w:rsid w:val="007F0193"/>
    <w:rsid w:val="007F0B9C"/>
    <w:rsid w:val="007F2F15"/>
    <w:rsid w:val="007F557C"/>
    <w:rsid w:val="007F5CFC"/>
    <w:rsid w:val="00807568"/>
    <w:rsid w:val="008134A3"/>
    <w:rsid w:val="008211EB"/>
    <w:rsid w:val="008232FE"/>
    <w:rsid w:val="008326F3"/>
    <w:rsid w:val="00832BC4"/>
    <w:rsid w:val="00832D2F"/>
    <w:rsid w:val="00833A55"/>
    <w:rsid w:val="0083440D"/>
    <w:rsid w:val="008416DF"/>
    <w:rsid w:val="00846B84"/>
    <w:rsid w:val="0085127C"/>
    <w:rsid w:val="00853BC6"/>
    <w:rsid w:val="008566CE"/>
    <w:rsid w:val="00856D15"/>
    <w:rsid w:val="00857CCB"/>
    <w:rsid w:val="00860518"/>
    <w:rsid w:val="008639CD"/>
    <w:rsid w:val="008723E5"/>
    <w:rsid w:val="00872F66"/>
    <w:rsid w:val="008752D3"/>
    <w:rsid w:val="00877F70"/>
    <w:rsid w:val="00886D6E"/>
    <w:rsid w:val="0089315C"/>
    <w:rsid w:val="008935DE"/>
    <w:rsid w:val="008A039A"/>
    <w:rsid w:val="008A0CD0"/>
    <w:rsid w:val="008A1E4F"/>
    <w:rsid w:val="008A3BC7"/>
    <w:rsid w:val="008A40F1"/>
    <w:rsid w:val="008C12E9"/>
    <w:rsid w:val="008C1758"/>
    <w:rsid w:val="008C18E5"/>
    <w:rsid w:val="008C5A7A"/>
    <w:rsid w:val="008D0CEB"/>
    <w:rsid w:val="008D3F0E"/>
    <w:rsid w:val="008D4AD5"/>
    <w:rsid w:val="008D524F"/>
    <w:rsid w:val="008D6885"/>
    <w:rsid w:val="008D6E8A"/>
    <w:rsid w:val="008D7B26"/>
    <w:rsid w:val="008E13CC"/>
    <w:rsid w:val="008E498D"/>
    <w:rsid w:val="008E7170"/>
    <w:rsid w:val="008F7B0B"/>
    <w:rsid w:val="0092177B"/>
    <w:rsid w:val="00925171"/>
    <w:rsid w:val="00930E90"/>
    <w:rsid w:val="0093191C"/>
    <w:rsid w:val="009330E8"/>
    <w:rsid w:val="00936044"/>
    <w:rsid w:val="009400C5"/>
    <w:rsid w:val="009403A9"/>
    <w:rsid w:val="009403BA"/>
    <w:rsid w:val="009426CA"/>
    <w:rsid w:val="00960F30"/>
    <w:rsid w:val="0096255F"/>
    <w:rsid w:val="00964664"/>
    <w:rsid w:val="00965DAF"/>
    <w:rsid w:val="009665F3"/>
    <w:rsid w:val="00967E18"/>
    <w:rsid w:val="009718A3"/>
    <w:rsid w:val="009767D6"/>
    <w:rsid w:val="00977C21"/>
    <w:rsid w:val="00981B24"/>
    <w:rsid w:val="00987AE8"/>
    <w:rsid w:val="00992495"/>
    <w:rsid w:val="009933E7"/>
    <w:rsid w:val="00993D90"/>
    <w:rsid w:val="00994C52"/>
    <w:rsid w:val="00994DBE"/>
    <w:rsid w:val="009951D2"/>
    <w:rsid w:val="00996839"/>
    <w:rsid w:val="009A03FD"/>
    <w:rsid w:val="009A6077"/>
    <w:rsid w:val="009B25A3"/>
    <w:rsid w:val="009C511C"/>
    <w:rsid w:val="009C788A"/>
    <w:rsid w:val="009D601C"/>
    <w:rsid w:val="009D7433"/>
    <w:rsid w:val="009E2430"/>
    <w:rsid w:val="009E2898"/>
    <w:rsid w:val="009E477A"/>
    <w:rsid w:val="009F29FD"/>
    <w:rsid w:val="009F3BFA"/>
    <w:rsid w:val="009F6357"/>
    <w:rsid w:val="009F6BAC"/>
    <w:rsid w:val="009F6D09"/>
    <w:rsid w:val="00A02187"/>
    <w:rsid w:val="00A04620"/>
    <w:rsid w:val="00A048DF"/>
    <w:rsid w:val="00A0633C"/>
    <w:rsid w:val="00A06826"/>
    <w:rsid w:val="00A1129B"/>
    <w:rsid w:val="00A14564"/>
    <w:rsid w:val="00A1475D"/>
    <w:rsid w:val="00A16645"/>
    <w:rsid w:val="00A172F4"/>
    <w:rsid w:val="00A17F51"/>
    <w:rsid w:val="00A2113E"/>
    <w:rsid w:val="00A235CC"/>
    <w:rsid w:val="00A2419B"/>
    <w:rsid w:val="00A2549C"/>
    <w:rsid w:val="00A277D5"/>
    <w:rsid w:val="00A27F2E"/>
    <w:rsid w:val="00A31B57"/>
    <w:rsid w:val="00A32344"/>
    <w:rsid w:val="00A333F8"/>
    <w:rsid w:val="00A435EF"/>
    <w:rsid w:val="00A45248"/>
    <w:rsid w:val="00A45D0B"/>
    <w:rsid w:val="00A465AF"/>
    <w:rsid w:val="00A47EB9"/>
    <w:rsid w:val="00A50122"/>
    <w:rsid w:val="00A51CA2"/>
    <w:rsid w:val="00A53CE0"/>
    <w:rsid w:val="00A557FC"/>
    <w:rsid w:val="00A571C7"/>
    <w:rsid w:val="00A57ACA"/>
    <w:rsid w:val="00A6279D"/>
    <w:rsid w:val="00A65B1E"/>
    <w:rsid w:val="00A71682"/>
    <w:rsid w:val="00A7262F"/>
    <w:rsid w:val="00A73011"/>
    <w:rsid w:val="00A90125"/>
    <w:rsid w:val="00A91311"/>
    <w:rsid w:val="00A91DE0"/>
    <w:rsid w:val="00A947DD"/>
    <w:rsid w:val="00AA0084"/>
    <w:rsid w:val="00AA2A44"/>
    <w:rsid w:val="00AA6641"/>
    <w:rsid w:val="00AA722D"/>
    <w:rsid w:val="00AB4A47"/>
    <w:rsid w:val="00AB6173"/>
    <w:rsid w:val="00AB62F8"/>
    <w:rsid w:val="00AB7352"/>
    <w:rsid w:val="00AC1098"/>
    <w:rsid w:val="00AC36B6"/>
    <w:rsid w:val="00AC4EC5"/>
    <w:rsid w:val="00AC54BF"/>
    <w:rsid w:val="00AC582F"/>
    <w:rsid w:val="00AD6C5F"/>
    <w:rsid w:val="00AE4C80"/>
    <w:rsid w:val="00AE4EAE"/>
    <w:rsid w:val="00AE6A0C"/>
    <w:rsid w:val="00AF47D5"/>
    <w:rsid w:val="00AF5771"/>
    <w:rsid w:val="00AF7708"/>
    <w:rsid w:val="00B05A16"/>
    <w:rsid w:val="00B05FAD"/>
    <w:rsid w:val="00B167C2"/>
    <w:rsid w:val="00B175DD"/>
    <w:rsid w:val="00B22ABB"/>
    <w:rsid w:val="00B23620"/>
    <w:rsid w:val="00B236CE"/>
    <w:rsid w:val="00B2490F"/>
    <w:rsid w:val="00B24DB6"/>
    <w:rsid w:val="00B2746E"/>
    <w:rsid w:val="00B3284E"/>
    <w:rsid w:val="00B36D0E"/>
    <w:rsid w:val="00B47B76"/>
    <w:rsid w:val="00B55BE2"/>
    <w:rsid w:val="00B60EA0"/>
    <w:rsid w:val="00B66348"/>
    <w:rsid w:val="00B7149B"/>
    <w:rsid w:val="00B72AF5"/>
    <w:rsid w:val="00B824EB"/>
    <w:rsid w:val="00B83B29"/>
    <w:rsid w:val="00B85AC1"/>
    <w:rsid w:val="00B91184"/>
    <w:rsid w:val="00BA3276"/>
    <w:rsid w:val="00BA6D75"/>
    <w:rsid w:val="00BA6EE2"/>
    <w:rsid w:val="00BA7ECA"/>
    <w:rsid w:val="00BB1E8D"/>
    <w:rsid w:val="00BC0065"/>
    <w:rsid w:val="00BD32D0"/>
    <w:rsid w:val="00BD3C51"/>
    <w:rsid w:val="00BD3F3C"/>
    <w:rsid w:val="00BE460F"/>
    <w:rsid w:val="00BE5ED9"/>
    <w:rsid w:val="00BE6146"/>
    <w:rsid w:val="00BE6CB0"/>
    <w:rsid w:val="00BE7773"/>
    <w:rsid w:val="00BE7F3C"/>
    <w:rsid w:val="00BF0E93"/>
    <w:rsid w:val="00BF3F9A"/>
    <w:rsid w:val="00BF4857"/>
    <w:rsid w:val="00BF4DD9"/>
    <w:rsid w:val="00BF6387"/>
    <w:rsid w:val="00C14D7F"/>
    <w:rsid w:val="00C20746"/>
    <w:rsid w:val="00C21B5E"/>
    <w:rsid w:val="00C26415"/>
    <w:rsid w:val="00C27E29"/>
    <w:rsid w:val="00C31839"/>
    <w:rsid w:val="00C33076"/>
    <w:rsid w:val="00C33DAF"/>
    <w:rsid w:val="00C37BB2"/>
    <w:rsid w:val="00C4040D"/>
    <w:rsid w:val="00C41BE7"/>
    <w:rsid w:val="00C44732"/>
    <w:rsid w:val="00C47E1B"/>
    <w:rsid w:val="00C501E1"/>
    <w:rsid w:val="00C6307D"/>
    <w:rsid w:val="00C63EED"/>
    <w:rsid w:val="00C65530"/>
    <w:rsid w:val="00C66BDB"/>
    <w:rsid w:val="00C7627B"/>
    <w:rsid w:val="00C82A75"/>
    <w:rsid w:val="00C84A2E"/>
    <w:rsid w:val="00C85C84"/>
    <w:rsid w:val="00C87171"/>
    <w:rsid w:val="00C90B8C"/>
    <w:rsid w:val="00C91525"/>
    <w:rsid w:val="00C919AB"/>
    <w:rsid w:val="00C93719"/>
    <w:rsid w:val="00C93DD6"/>
    <w:rsid w:val="00C96528"/>
    <w:rsid w:val="00CA14E4"/>
    <w:rsid w:val="00CA1C93"/>
    <w:rsid w:val="00CA2A3B"/>
    <w:rsid w:val="00CA3B0D"/>
    <w:rsid w:val="00CA42A7"/>
    <w:rsid w:val="00CA57FE"/>
    <w:rsid w:val="00CB2ABE"/>
    <w:rsid w:val="00CB3E2C"/>
    <w:rsid w:val="00CB67B8"/>
    <w:rsid w:val="00CB6B1E"/>
    <w:rsid w:val="00CC2AE2"/>
    <w:rsid w:val="00CD0C6F"/>
    <w:rsid w:val="00CD5275"/>
    <w:rsid w:val="00CD6894"/>
    <w:rsid w:val="00CD73D9"/>
    <w:rsid w:val="00CE5E17"/>
    <w:rsid w:val="00CF1F0F"/>
    <w:rsid w:val="00CF2927"/>
    <w:rsid w:val="00CF2F3C"/>
    <w:rsid w:val="00CF3F3C"/>
    <w:rsid w:val="00D02086"/>
    <w:rsid w:val="00D02756"/>
    <w:rsid w:val="00D02B04"/>
    <w:rsid w:val="00D05278"/>
    <w:rsid w:val="00D122B3"/>
    <w:rsid w:val="00D126C5"/>
    <w:rsid w:val="00D13740"/>
    <w:rsid w:val="00D17048"/>
    <w:rsid w:val="00D17B7E"/>
    <w:rsid w:val="00D24BAF"/>
    <w:rsid w:val="00D2627E"/>
    <w:rsid w:val="00D26C71"/>
    <w:rsid w:val="00D27076"/>
    <w:rsid w:val="00D2788E"/>
    <w:rsid w:val="00D3185A"/>
    <w:rsid w:val="00D37D65"/>
    <w:rsid w:val="00D4041A"/>
    <w:rsid w:val="00D412A9"/>
    <w:rsid w:val="00D508CC"/>
    <w:rsid w:val="00D51813"/>
    <w:rsid w:val="00D5381B"/>
    <w:rsid w:val="00D541B2"/>
    <w:rsid w:val="00D5568B"/>
    <w:rsid w:val="00D6081B"/>
    <w:rsid w:val="00D613BE"/>
    <w:rsid w:val="00D61B4D"/>
    <w:rsid w:val="00D6300E"/>
    <w:rsid w:val="00D7147A"/>
    <w:rsid w:val="00D75C36"/>
    <w:rsid w:val="00D76BE9"/>
    <w:rsid w:val="00D8077F"/>
    <w:rsid w:val="00D813E8"/>
    <w:rsid w:val="00D9049A"/>
    <w:rsid w:val="00D90581"/>
    <w:rsid w:val="00D95CF5"/>
    <w:rsid w:val="00DA6CC0"/>
    <w:rsid w:val="00DA73CC"/>
    <w:rsid w:val="00DB2A64"/>
    <w:rsid w:val="00DB604E"/>
    <w:rsid w:val="00DC134C"/>
    <w:rsid w:val="00DC1DD7"/>
    <w:rsid w:val="00DC2962"/>
    <w:rsid w:val="00DC414F"/>
    <w:rsid w:val="00DC5A0A"/>
    <w:rsid w:val="00DC6B6B"/>
    <w:rsid w:val="00DD0476"/>
    <w:rsid w:val="00DD168D"/>
    <w:rsid w:val="00DD1A17"/>
    <w:rsid w:val="00DD5009"/>
    <w:rsid w:val="00DD6718"/>
    <w:rsid w:val="00DE025D"/>
    <w:rsid w:val="00DE1901"/>
    <w:rsid w:val="00DE2792"/>
    <w:rsid w:val="00DF10AD"/>
    <w:rsid w:val="00DF2F03"/>
    <w:rsid w:val="00E021EB"/>
    <w:rsid w:val="00E052FE"/>
    <w:rsid w:val="00E0550D"/>
    <w:rsid w:val="00E0758D"/>
    <w:rsid w:val="00E112CD"/>
    <w:rsid w:val="00E12264"/>
    <w:rsid w:val="00E12470"/>
    <w:rsid w:val="00E12CC2"/>
    <w:rsid w:val="00E17D87"/>
    <w:rsid w:val="00E20F3B"/>
    <w:rsid w:val="00E21ACC"/>
    <w:rsid w:val="00E226CE"/>
    <w:rsid w:val="00E314BD"/>
    <w:rsid w:val="00E342B4"/>
    <w:rsid w:val="00E34E6F"/>
    <w:rsid w:val="00E35C0D"/>
    <w:rsid w:val="00E40B32"/>
    <w:rsid w:val="00E43AAC"/>
    <w:rsid w:val="00E476AA"/>
    <w:rsid w:val="00E50672"/>
    <w:rsid w:val="00E562E1"/>
    <w:rsid w:val="00E60256"/>
    <w:rsid w:val="00E612EB"/>
    <w:rsid w:val="00E63350"/>
    <w:rsid w:val="00E75CCE"/>
    <w:rsid w:val="00E76367"/>
    <w:rsid w:val="00E8222B"/>
    <w:rsid w:val="00E83DD9"/>
    <w:rsid w:val="00E90BED"/>
    <w:rsid w:val="00E90DC9"/>
    <w:rsid w:val="00E925C6"/>
    <w:rsid w:val="00E930F7"/>
    <w:rsid w:val="00E93D09"/>
    <w:rsid w:val="00E943B8"/>
    <w:rsid w:val="00E97B82"/>
    <w:rsid w:val="00EB3C81"/>
    <w:rsid w:val="00EB5860"/>
    <w:rsid w:val="00EB620D"/>
    <w:rsid w:val="00EB6A99"/>
    <w:rsid w:val="00EB6E88"/>
    <w:rsid w:val="00EC3C7A"/>
    <w:rsid w:val="00EC43C5"/>
    <w:rsid w:val="00EC7A67"/>
    <w:rsid w:val="00ED0A73"/>
    <w:rsid w:val="00ED2E3D"/>
    <w:rsid w:val="00EE3561"/>
    <w:rsid w:val="00EE4852"/>
    <w:rsid w:val="00EE7A2F"/>
    <w:rsid w:val="00F0643B"/>
    <w:rsid w:val="00F21902"/>
    <w:rsid w:val="00F26A46"/>
    <w:rsid w:val="00F26CBB"/>
    <w:rsid w:val="00F27539"/>
    <w:rsid w:val="00F30BAD"/>
    <w:rsid w:val="00F32295"/>
    <w:rsid w:val="00F346E4"/>
    <w:rsid w:val="00F36569"/>
    <w:rsid w:val="00F37B89"/>
    <w:rsid w:val="00F46AE1"/>
    <w:rsid w:val="00F47522"/>
    <w:rsid w:val="00F477EB"/>
    <w:rsid w:val="00F50197"/>
    <w:rsid w:val="00F613DF"/>
    <w:rsid w:val="00F62BFF"/>
    <w:rsid w:val="00F64EA1"/>
    <w:rsid w:val="00F67C9D"/>
    <w:rsid w:val="00F73DD9"/>
    <w:rsid w:val="00F76CA8"/>
    <w:rsid w:val="00F76D82"/>
    <w:rsid w:val="00F77CA0"/>
    <w:rsid w:val="00F8472F"/>
    <w:rsid w:val="00F90509"/>
    <w:rsid w:val="00F905B2"/>
    <w:rsid w:val="00F91092"/>
    <w:rsid w:val="00F969FB"/>
    <w:rsid w:val="00F97C89"/>
    <w:rsid w:val="00FA106B"/>
    <w:rsid w:val="00FA5CBD"/>
    <w:rsid w:val="00FB20C2"/>
    <w:rsid w:val="00FB7173"/>
    <w:rsid w:val="00FC3484"/>
    <w:rsid w:val="00FC593D"/>
    <w:rsid w:val="00FC77FF"/>
    <w:rsid w:val="00FD2781"/>
    <w:rsid w:val="00FD4D3B"/>
    <w:rsid w:val="00FD736D"/>
    <w:rsid w:val="00FE0CB4"/>
    <w:rsid w:val="00FE1317"/>
    <w:rsid w:val="00FE1C9D"/>
    <w:rsid w:val="00FE5F6E"/>
    <w:rsid w:val="00FF113D"/>
    <w:rsid w:val="00FF1A5A"/>
    <w:rsid w:val="00FF6E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3489"/>
    <o:shapelayout v:ext="edit">
      <o:idmap v:ext="edit" data="1"/>
    </o:shapelayout>
  </w:shapeDefaults>
  <w:decimalSymbol w:val=","/>
  <w:listSeparator w:val=";"/>
  <w14:docId w14:val="00D97409"/>
  <w15:docId w15:val="{BB496AA0-442F-4298-8DF4-F61C604AF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customStyle="1" w:styleId="NichtaufgelsteErwhnung1">
    <w:name w:val="Nicht aufgelöste Erwähnung1"/>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2A42A7"/>
    <w:pPr>
      <w:ind w:left="720"/>
      <w:contextualSpacing/>
    </w:pPr>
  </w:style>
  <w:style w:type="paragraph" w:styleId="berarbeitung">
    <w:name w:val="Revision"/>
    <w:hidden/>
    <w:uiPriority w:val="99"/>
    <w:semiHidden/>
    <w:rsid w:val="008D6E8A"/>
    <w:pPr>
      <w:spacing w:after="0" w:line="240" w:lineRule="auto"/>
    </w:pPr>
    <w:rPr>
      <w:rFonts w:ascii="Calibri" w:eastAsia="Times New Roman" w:hAnsi="Calibri" w:cs="Times New Roman"/>
      <w:sz w:val="24"/>
      <w:szCs w:val="24"/>
      <w:lang w:eastAsia="de-DE"/>
    </w:rPr>
  </w:style>
  <w:style w:type="character" w:styleId="Kommentarzeichen">
    <w:name w:val="annotation reference"/>
    <w:basedOn w:val="Absatz-Standardschriftart"/>
    <w:uiPriority w:val="99"/>
    <w:semiHidden/>
    <w:unhideWhenUsed/>
    <w:rsid w:val="00B91184"/>
    <w:rPr>
      <w:sz w:val="16"/>
      <w:szCs w:val="16"/>
    </w:rPr>
  </w:style>
  <w:style w:type="paragraph" w:styleId="Kommentartext">
    <w:name w:val="annotation text"/>
    <w:basedOn w:val="Standard"/>
    <w:link w:val="KommentartextZchn"/>
    <w:uiPriority w:val="99"/>
    <w:unhideWhenUsed/>
    <w:rsid w:val="00B91184"/>
    <w:rPr>
      <w:sz w:val="20"/>
      <w:szCs w:val="20"/>
    </w:rPr>
  </w:style>
  <w:style w:type="character" w:customStyle="1" w:styleId="KommentartextZchn">
    <w:name w:val="Kommentartext Zchn"/>
    <w:basedOn w:val="Absatz-Standardschriftart"/>
    <w:link w:val="Kommentartext"/>
    <w:uiPriority w:val="99"/>
    <w:rsid w:val="00B91184"/>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B91184"/>
    <w:rPr>
      <w:b/>
      <w:bCs/>
    </w:rPr>
  </w:style>
  <w:style w:type="character" w:customStyle="1" w:styleId="KommentarthemaZchn">
    <w:name w:val="Kommentarthema Zchn"/>
    <w:basedOn w:val="KommentartextZchn"/>
    <w:link w:val="Kommentarthema"/>
    <w:uiPriority w:val="99"/>
    <w:semiHidden/>
    <w:rsid w:val="00B91184"/>
    <w:rPr>
      <w:rFonts w:ascii="Calibri" w:eastAsia="Times New Roman" w:hAnsi="Calibri" w:cs="Times New Roman"/>
      <w:b/>
      <w:bCs/>
      <w:sz w:val="20"/>
      <w:szCs w:val="20"/>
      <w:lang w:eastAsia="de-DE"/>
    </w:rPr>
  </w:style>
  <w:style w:type="character" w:customStyle="1" w:styleId="jlqj4b">
    <w:name w:val="jlqj4b"/>
    <w:basedOn w:val="Absatz-Standardschriftart"/>
    <w:rsid w:val="00C65530"/>
  </w:style>
  <w:style w:type="character" w:styleId="BesuchterLink">
    <w:name w:val="FollowedHyperlink"/>
    <w:basedOn w:val="Absatz-Standardschriftart"/>
    <w:uiPriority w:val="99"/>
    <w:semiHidden/>
    <w:unhideWhenUsed/>
    <w:rsid w:val="00023E42"/>
    <w:rPr>
      <w:color w:val="954F72" w:themeColor="followedHyperlink"/>
      <w:u w:val="single"/>
    </w:rPr>
  </w:style>
  <w:style w:type="paragraph" w:styleId="StandardWeb">
    <w:name w:val="Normal (Web)"/>
    <w:basedOn w:val="Standard"/>
    <w:uiPriority w:val="99"/>
    <w:semiHidden/>
    <w:unhideWhenUsed/>
    <w:rsid w:val="00D61B4D"/>
    <w:pPr>
      <w:spacing w:before="100" w:beforeAutospacing="1" w:after="100" w:afterAutospacing="1"/>
    </w:pPr>
    <w:rPr>
      <w:rFonts w:ascii="Times New Roman" w:hAnsi="Times New Roman"/>
    </w:rPr>
  </w:style>
  <w:style w:type="character" w:styleId="NichtaufgelsteErwhnung">
    <w:name w:val="Unresolved Mention"/>
    <w:basedOn w:val="Absatz-Standardschriftart"/>
    <w:uiPriority w:val="99"/>
    <w:semiHidden/>
    <w:unhideWhenUsed/>
    <w:rsid w:val="00203B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29396">
      <w:bodyDiv w:val="1"/>
      <w:marLeft w:val="0"/>
      <w:marRight w:val="0"/>
      <w:marTop w:val="0"/>
      <w:marBottom w:val="0"/>
      <w:divBdr>
        <w:top w:val="none" w:sz="0" w:space="0" w:color="auto"/>
        <w:left w:val="none" w:sz="0" w:space="0" w:color="auto"/>
        <w:bottom w:val="none" w:sz="0" w:space="0" w:color="auto"/>
        <w:right w:val="none" w:sz="0" w:space="0" w:color="auto"/>
      </w:divBdr>
    </w:div>
    <w:div w:id="34474499">
      <w:bodyDiv w:val="1"/>
      <w:marLeft w:val="0"/>
      <w:marRight w:val="0"/>
      <w:marTop w:val="0"/>
      <w:marBottom w:val="0"/>
      <w:divBdr>
        <w:top w:val="none" w:sz="0" w:space="0" w:color="auto"/>
        <w:left w:val="none" w:sz="0" w:space="0" w:color="auto"/>
        <w:bottom w:val="none" w:sz="0" w:space="0" w:color="auto"/>
        <w:right w:val="none" w:sz="0" w:space="0" w:color="auto"/>
      </w:divBdr>
    </w:div>
    <w:div w:id="67043531">
      <w:bodyDiv w:val="1"/>
      <w:marLeft w:val="0"/>
      <w:marRight w:val="0"/>
      <w:marTop w:val="0"/>
      <w:marBottom w:val="0"/>
      <w:divBdr>
        <w:top w:val="none" w:sz="0" w:space="0" w:color="auto"/>
        <w:left w:val="none" w:sz="0" w:space="0" w:color="auto"/>
        <w:bottom w:val="none" w:sz="0" w:space="0" w:color="auto"/>
        <w:right w:val="none" w:sz="0" w:space="0" w:color="auto"/>
      </w:divBdr>
    </w:div>
    <w:div w:id="90590665">
      <w:bodyDiv w:val="1"/>
      <w:marLeft w:val="0"/>
      <w:marRight w:val="0"/>
      <w:marTop w:val="0"/>
      <w:marBottom w:val="0"/>
      <w:divBdr>
        <w:top w:val="none" w:sz="0" w:space="0" w:color="auto"/>
        <w:left w:val="none" w:sz="0" w:space="0" w:color="auto"/>
        <w:bottom w:val="none" w:sz="0" w:space="0" w:color="auto"/>
        <w:right w:val="none" w:sz="0" w:space="0" w:color="auto"/>
      </w:divBdr>
    </w:div>
    <w:div w:id="123935303">
      <w:bodyDiv w:val="1"/>
      <w:marLeft w:val="0"/>
      <w:marRight w:val="0"/>
      <w:marTop w:val="0"/>
      <w:marBottom w:val="0"/>
      <w:divBdr>
        <w:top w:val="none" w:sz="0" w:space="0" w:color="auto"/>
        <w:left w:val="none" w:sz="0" w:space="0" w:color="auto"/>
        <w:bottom w:val="none" w:sz="0" w:space="0" w:color="auto"/>
        <w:right w:val="none" w:sz="0" w:space="0" w:color="auto"/>
      </w:divBdr>
    </w:div>
    <w:div w:id="174731344">
      <w:bodyDiv w:val="1"/>
      <w:marLeft w:val="0"/>
      <w:marRight w:val="0"/>
      <w:marTop w:val="0"/>
      <w:marBottom w:val="0"/>
      <w:divBdr>
        <w:top w:val="none" w:sz="0" w:space="0" w:color="auto"/>
        <w:left w:val="none" w:sz="0" w:space="0" w:color="auto"/>
        <w:bottom w:val="none" w:sz="0" w:space="0" w:color="auto"/>
        <w:right w:val="none" w:sz="0" w:space="0" w:color="auto"/>
      </w:divBdr>
    </w:div>
    <w:div w:id="242567955">
      <w:bodyDiv w:val="1"/>
      <w:marLeft w:val="0"/>
      <w:marRight w:val="0"/>
      <w:marTop w:val="0"/>
      <w:marBottom w:val="0"/>
      <w:divBdr>
        <w:top w:val="none" w:sz="0" w:space="0" w:color="auto"/>
        <w:left w:val="none" w:sz="0" w:space="0" w:color="auto"/>
        <w:bottom w:val="none" w:sz="0" w:space="0" w:color="auto"/>
        <w:right w:val="none" w:sz="0" w:space="0" w:color="auto"/>
      </w:divBdr>
    </w:div>
    <w:div w:id="263659696">
      <w:bodyDiv w:val="1"/>
      <w:marLeft w:val="0"/>
      <w:marRight w:val="0"/>
      <w:marTop w:val="0"/>
      <w:marBottom w:val="0"/>
      <w:divBdr>
        <w:top w:val="none" w:sz="0" w:space="0" w:color="auto"/>
        <w:left w:val="none" w:sz="0" w:space="0" w:color="auto"/>
        <w:bottom w:val="none" w:sz="0" w:space="0" w:color="auto"/>
        <w:right w:val="none" w:sz="0" w:space="0" w:color="auto"/>
      </w:divBdr>
    </w:div>
    <w:div w:id="305011453">
      <w:bodyDiv w:val="1"/>
      <w:marLeft w:val="0"/>
      <w:marRight w:val="0"/>
      <w:marTop w:val="0"/>
      <w:marBottom w:val="0"/>
      <w:divBdr>
        <w:top w:val="none" w:sz="0" w:space="0" w:color="auto"/>
        <w:left w:val="none" w:sz="0" w:space="0" w:color="auto"/>
        <w:bottom w:val="none" w:sz="0" w:space="0" w:color="auto"/>
        <w:right w:val="none" w:sz="0" w:space="0" w:color="auto"/>
      </w:divBdr>
    </w:div>
    <w:div w:id="400566451">
      <w:bodyDiv w:val="1"/>
      <w:marLeft w:val="0"/>
      <w:marRight w:val="0"/>
      <w:marTop w:val="0"/>
      <w:marBottom w:val="0"/>
      <w:divBdr>
        <w:top w:val="none" w:sz="0" w:space="0" w:color="auto"/>
        <w:left w:val="none" w:sz="0" w:space="0" w:color="auto"/>
        <w:bottom w:val="none" w:sz="0" w:space="0" w:color="auto"/>
        <w:right w:val="none" w:sz="0" w:space="0" w:color="auto"/>
      </w:divBdr>
    </w:div>
    <w:div w:id="502859101">
      <w:bodyDiv w:val="1"/>
      <w:marLeft w:val="0"/>
      <w:marRight w:val="0"/>
      <w:marTop w:val="0"/>
      <w:marBottom w:val="0"/>
      <w:divBdr>
        <w:top w:val="none" w:sz="0" w:space="0" w:color="auto"/>
        <w:left w:val="none" w:sz="0" w:space="0" w:color="auto"/>
        <w:bottom w:val="none" w:sz="0" w:space="0" w:color="auto"/>
        <w:right w:val="none" w:sz="0" w:space="0" w:color="auto"/>
      </w:divBdr>
    </w:div>
    <w:div w:id="538123731">
      <w:bodyDiv w:val="1"/>
      <w:marLeft w:val="0"/>
      <w:marRight w:val="0"/>
      <w:marTop w:val="0"/>
      <w:marBottom w:val="0"/>
      <w:divBdr>
        <w:top w:val="none" w:sz="0" w:space="0" w:color="auto"/>
        <w:left w:val="none" w:sz="0" w:space="0" w:color="auto"/>
        <w:bottom w:val="none" w:sz="0" w:space="0" w:color="auto"/>
        <w:right w:val="none" w:sz="0" w:space="0" w:color="auto"/>
      </w:divBdr>
    </w:div>
    <w:div w:id="602608937">
      <w:bodyDiv w:val="1"/>
      <w:marLeft w:val="0"/>
      <w:marRight w:val="0"/>
      <w:marTop w:val="0"/>
      <w:marBottom w:val="0"/>
      <w:divBdr>
        <w:top w:val="none" w:sz="0" w:space="0" w:color="auto"/>
        <w:left w:val="none" w:sz="0" w:space="0" w:color="auto"/>
        <w:bottom w:val="none" w:sz="0" w:space="0" w:color="auto"/>
        <w:right w:val="none" w:sz="0" w:space="0" w:color="auto"/>
      </w:divBdr>
    </w:div>
    <w:div w:id="634601140">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643505379">
      <w:bodyDiv w:val="1"/>
      <w:marLeft w:val="0"/>
      <w:marRight w:val="0"/>
      <w:marTop w:val="0"/>
      <w:marBottom w:val="0"/>
      <w:divBdr>
        <w:top w:val="none" w:sz="0" w:space="0" w:color="auto"/>
        <w:left w:val="none" w:sz="0" w:space="0" w:color="auto"/>
        <w:bottom w:val="none" w:sz="0" w:space="0" w:color="auto"/>
        <w:right w:val="none" w:sz="0" w:space="0" w:color="auto"/>
      </w:divBdr>
      <w:divsChild>
        <w:div w:id="785584328">
          <w:marLeft w:val="0"/>
          <w:marRight w:val="0"/>
          <w:marTop w:val="0"/>
          <w:marBottom w:val="0"/>
          <w:divBdr>
            <w:top w:val="none" w:sz="0" w:space="0" w:color="auto"/>
            <w:left w:val="none" w:sz="0" w:space="0" w:color="auto"/>
            <w:bottom w:val="none" w:sz="0" w:space="0" w:color="auto"/>
            <w:right w:val="none" w:sz="0" w:space="0" w:color="auto"/>
          </w:divBdr>
          <w:divsChild>
            <w:div w:id="106779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714993">
      <w:bodyDiv w:val="1"/>
      <w:marLeft w:val="0"/>
      <w:marRight w:val="0"/>
      <w:marTop w:val="0"/>
      <w:marBottom w:val="0"/>
      <w:divBdr>
        <w:top w:val="none" w:sz="0" w:space="0" w:color="auto"/>
        <w:left w:val="none" w:sz="0" w:space="0" w:color="auto"/>
        <w:bottom w:val="none" w:sz="0" w:space="0" w:color="auto"/>
        <w:right w:val="none" w:sz="0" w:space="0" w:color="auto"/>
      </w:divBdr>
    </w:div>
    <w:div w:id="667439653">
      <w:bodyDiv w:val="1"/>
      <w:marLeft w:val="0"/>
      <w:marRight w:val="0"/>
      <w:marTop w:val="0"/>
      <w:marBottom w:val="0"/>
      <w:divBdr>
        <w:top w:val="none" w:sz="0" w:space="0" w:color="auto"/>
        <w:left w:val="none" w:sz="0" w:space="0" w:color="auto"/>
        <w:bottom w:val="none" w:sz="0" w:space="0" w:color="auto"/>
        <w:right w:val="none" w:sz="0" w:space="0" w:color="auto"/>
      </w:divBdr>
    </w:div>
    <w:div w:id="696857768">
      <w:bodyDiv w:val="1"/>
      <w:marLeft w:val="0"/>
      <w:marRight w:val="0"/>
      <w:marTop w:val="0"/>
      <w:marBottom w:val="0"/>
      <w:divBdr>
        <w:top w:val="none" w:sz="0" w:space="0" w:color="auto"/>
        <w:left w:val="none" w:sz="0" w:space="0" w:color="auto"/>
        <w:bottom w:val="none" w:sz="0" w:space="0" w:color="auto"/>
        <w:right w:val="none" w:sz="0" w:space="0" w:color="auto"/>
      </w:divBdr>
    </w:div>
    <w:div w:id="701589967">
      <w:bodyDiv w:val="1"/>
      <w:marLeft w:val="0"/>
      <w:marRight w:val="0"/>
      <w:marTop w:val="0"/>
      <w:marBottom w:val="0"/>
      <w:divBdr>
        <w:top w:val="none" w:sz="0" w:space="0" w:color="auto"/>
        <w:left w:val="none" w:sz="0" w:space="0" w:color="auto"/>
        <w:bottom w:val="none" w:sz="0" w:space="0" w:color="auto"/>
        <w:right w:val="none" w:sz="0" w:space="0" w:color="auto"/>
      </w:divBdr>
    </w:div>
    <w:div w:id="785193538">
      <w:bodyDiv w:val="1"/>
      <w:marLeft w:val="0"/>
      <w:marRight w:val="0"/>
      <w:marTop w:val="0"/>
      <w:marBottom w:val="0"/>
      <w:divBdr>
        <w:top w:val="none" w:sz="0" w:space="0" w:color="auto"/>
        <w:left w:val="none" w:sz="0" w:space="0" w:color="auto"/>
        <w:bottom w:val="none" w:sz="0" w:space="0" w:color="auto"/>
        <w:right w:val="none" w:sz="0" w:space="0" w:color="auto"/>
      </w:divBdr>
    </w:div>
    <w:div w:id="833884224">
      <w:bodyDiv w:val="1"/>
      <w:marLeft w:val="0"/>
      <w:marRight w:val="0"/>
      <w:marTop w:val="0"/>
      <w:marBottom w:val="0"/>
      <w:divBdr>
        <w:top w:val="none" w:sz="0" w:space="0" w:color="auto"/>
        <w:left w:val="none" w:sz="0" w:space="0" w:color="auto"/>
        <w:bottom w:val="none" w:sz="0" w:space="0" w:color="auto"/>
        <w:right w:val="none" w:sz="0" w:space="0" w:color="auto"/>
      </w:divBdr>
    </w:div>
    <w:div w:id="846555039">
      <w:bodyDiv w:val="1"/>
      <w:marLeft w:val="0"/>
      <w:marRight w:val="0"/>
      <w:marTop w:val="0"/>
      <w:marBottom w:val="0"/>
      <w:divBdr>
        <w:top w:val="none" w:sz="0" w:space="0" w:color="auto"/>
        <w:left w:val="none" w:sz="0" w:space="0" w:color="auto"/>
        <w:bottom w:val="none" w:sz="0" w:space="0" w:color="auto"/>
        <w:right w:val="none" w:sz="0" w:space="0" w:color="auto"/>
      </w:divBdr>
      <w:divsChild>
        <w:div w:id="1470781584">
          <w:marLeft w:val="0"/>
          <w:marRight w:val="0"/>
          <w:marTop w:val="0"/>
          <w:marBottom w:val="0"/>
          <w:divBdr>
            <w:top w:val="none" w:sz="0" w:space="0" w:color="auto"/>
            <w:left w:val="none" w:sz="0" w:space="0" w:color="auto"/>
            <w:bottom w:val="none" w:sz="0" w:space="0" w:color="auto"/>
            <w:right w:val="none" w:sz="0" w:space="0" w:color="auto"/>
          </w:divBdr>
          <w:divsChild>
            <w:div w:id="1258557407">
              <w:marLeft w:val="0"/>
              <w:marRight w:val="0"/>
              <w:marTop w:val="0"/>
              <w:marBottom w:val="0"/>
              <w:divBdr>
                <w:top w:val="none" w:sz="0" w:space="0" w:color="auto"/>
                <w:left w:val="none" w:sz="0" w:space="0" w:color="auto"/>
                <w:bottom w:val="none" w:sz="0" w:space="0" w:color="auto"/>
                <w:right w:val="none" w:sz="0" w:space="0" w:color="auto"/>
              </w:divBdr>
              <w:divsChild>
                <w:div w:id="2022969067">
                  <w:marLeft w:val="0"/>
                  <w:marRight w:val="0"/>
                  <w:marTop w:val="0"/>
                  <w:marBottom w:val="0"/>
                  <w:divBdr>
                    <w:top w:val="none" w:sz="0" w:space="0" w:color="auto"/>
                    <w:left w:val="none" w:sz="0" w:space="0" w:color="auto"/>
                    <w:bottom w:val="none" w:sz="0" w:space="0" w:color="auto"/>
                    <w:right w:val="none" w:sz="0" w:space="0" w:color="auto"/>
                  </w:divBdr>
                  <w:divsChild>
                    <w:div w:id="1080327987">
                      <w:marLeft w:val="0"/>
                      <w:marRight w:val="0"/>
                      <w:marTop w:val="0"/>
                      <w:marBottom w:val="0"/>
                      <w:divBdr>
                        <w:top w:val="none" w:sz="0" w:space="0" w:color="auto"/>
                        <w:left w:val="none" w:sz="0" w:space="0" w:color="auto"/>
                        <w:bottom w:val="none" w:sz="0" w:space="0" w:color="auto"/>
                        <w:right w:val="none" w:sz="0" w:space="0" w:color="auto"/>
                      </w:divBdr>
                      <w:divsChild>
                        <w:div w:id="875242153">
                          <w:marLeft w:val="0"/>
                          <w:marRight w:val="0"/>
                          <w:marTop w:val="0"/>
                          <w:marBottom w:val="0"/>
                          <w:divBdr>
                            <w:top w:val="none" w:sz="0" w:space="0" w:color="auto"/>
                            <w:left w:val="none" w:sz="0" w:space="0" w:color="auto"/>
                            <w:bottom w:val="none" w:sz="0" w:space="0" w:color="auto"/>
                            <w:right w:val="none" w:sz="0" w:space="0" w:color="auto"/>
                          </w:divBdr>
                          <w:divsChild>
                            <w:div w:id="76743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6160499">
      <w:bodyDiv w:val="1"/>
      <w:marLeft w:val="0"/>
      <w:marRight w:val="0"/>
      <w:marTop w:val="0"/>
      <w:marBottom w:val="0"/>
      <w:divBdr>
        <w:top w:val="none" w:sz="0" w:space="0" w:color="auto"/>
        <w:left w:val="none" w:sz="0" w:space="0" w:color="auto"/>
        <w:bottom w:val="none" w:sz="0" w:space="0" w:color="auto"/>
        <w:right w:val="none" w:sz="0" w:space="0" w:color="auto"/>
      </w:divBdr>
    </w:div>
    <w:div w:id="961307704">
      <w:bodyDiv w:val="1"/>
      <w:marLeft w:val="0"/>
      <w:marRight w:val="0"/>
      <w:marTop w:val="0"/>
      <w:marBottom w:val="0"/>
      <w:divBdr>
        <w:top w:val="none" w:sz="0" w:space="0" w:color="auto"/>
        <w:left w:val="none" w:sz="0" w:space="0" w:color="auto"/>
        <w:bottom w:val="none" w:sz="0" w:space="0" w:color="auto"/>
        <w:right w:val="none" w:sz="0" w:space="0" w:color="auto"/>
      </w:divBdr>
    </w:div>
    <w:div w:id="967784076">
      <w:bodyDiv w:val="1"/>
      <w:marLeft w:val="0"/>
      <w:marRight w:val="0"/>
      <w:marTop w:val="0"/>
      <w:marBottom w:val="0"/>
      <w:divBdr>
        <w:top w:val="none" w:sz="0" w:space="0" w:color="auto"/>
        <w:left w:val="none" w:sz="0" w:space="0" w:color="auto"/>
        <w:bottom w:val="none" w:sz="0" w:space="0" w:color="auto"/>
        <w:right w:val="none" w:sz="0" w:space="0" w:color="auto"/>
      </w:divBdr>
    </w:div>
    <w:div w:id="1013842852">
      <w:bodyDiv w:val="1"/>
      <w:marLeft w:val="0"/>
      <w:marRight w:val="0"/>
      <w:marTop w:val="0"/>
      <w:marBottom w:val="0"/>
      <w:divBdr>
        <w:top w:val="none" w:sz="0" w:space="0" w:color="auto"/>
        <w:left w:val="none" w:sz="0" w:space="0" w:color="auto"/>
        <w:bottom w:val="none" w:sz="0" w:space="0" w:color="auto"/>
        <w:right w:val="none" w:sz="0" w:space="0" w:color="auto"/>
      </w:divBdr>
    </w:div>
    <w:div w:id="1018854128">
      <w:bodyDiv w:val="1"/>
      <w:marLeft w:val="0"/>
      <w:marRight w:val="0"/>
      <w:marTop w:val="0"/>
      <w:marBottom w:val="0"/>
      <w:divBdr>
        <w:top w:val="none" w:sz="0" w:space="0" w:color="auto"/>
        <w:left w:val="none" w:sz="0" w:space="0" w:color="auto"/>
        <w:bottom w:val="none" w:sz="0" w:space="0" w:color="auto"/>
        <w:right w:val="none" w:sz="0" w:space="0" w:color="auto"/>
      </w:divBdr>
    </w:div>
    <w:div w:id="1027290312">
      <w:bodyDiv w:val="1"/>
      <w:marLeft w:val="0"/>
      <w:marRight w:val="0"/>
      <w:marTop w:val="0"/>
      <w:marBottom w:val="0"/>
      <w:divBdr>
        <w:top w:val="none" w:sz="0" w:space="0" w:color="auto"/>
        <w:left w:val="none" w:sz="0" w:space="0" w:color="auto"/>
        <w:bottom w:val="none" w:sz="0" w:space="0" w:color="auto"/>
        <w:right w:val="none" w:sz="0" w:space="0" w:color="auto"/>
      </w:divBdr>
    </w:div>
    <w:div w:id="1063597040">
      <w:bodyDiv w:val="1"/>
      <w:marLeft w:val="0"/>
      <w:marRight w:val="0"/>
      <w:marTop w:val="0"/>
      <w:marBottom w:val="0"/>
      <w:divBdr>
        <w:top w:val="none" w:sz="0" w:space="0" w:color="auto"/>
        <w:left w:val="none" w:sz="0" w:space="0" w:color="auto"/>
        <w:bottom w:val="none" w:sz="0" w:space="0" w:color="auto"/>
        <w:right w:val="none" w:sz="0" w:space="0" w:color="auto"/>
      </w:divBdr>
    </w:div>
    <w:div w:id="1119689675">
      <w:bodyDiv w:val="1"/>
      <w:marLeft w:val="0"/>
      <w:marRight w:val="0"/>
      <w:marTop w:val="0"/>
      <w:marBottom w:val="0"/>
      <w:divBdr>
        <w:top w:val="none" w:sz="0" w:space="0" w:color="auto"/>
        <w:left w:val="none" w:sz="0" w:space="0" w:color="auto"/>
        <w:bottom w:val="none" w:sz="0" w:space="0" w:color="auto"/>
        <w:right w:val="none" w:sz="0" w:space="0" w:color="auto"/>
      </w:divBdr>
      <w:divsChild>
        <w:div w:id="52437593">
          <w:marLeft w:val="0"/>
          <w:marRight w:val="0"/>
          <w:marTop w:val="0"/>
          <w:marBottom w:val="0"/>
          <w:divBdr>
            <w:top w:val="none" w:sz="0" w:space="0" w:color="auto"/>
            <w:left w:val="none" w:sz="0" w:space="0" w:color="auto"/>
            <w:bottom w:val="none" w:sz="0" w:space="0" w:color="auto"/>
            <w:right w:val="none" w:sz="0" w:space="0" w:color="auto"/>
          </w:divBdr>
          <w:divsChild>
            <w:div w:id="256524169">
              <w:marLeft w:val="0"/>
              <w:marRight w:val="0"/>
              <w:marTop w:val="0"/>
              <w:marBottom w:val="0"/>
              <w:divBdr>
                <w:top w:val="none" w:sz="0" w:space="0" w:color="auto"/>
                <w:left w:val="none" w:sz="0" w:space="0" w:color="auto"/>
                <w:bottom w:val="none" w:sz="0" w:space="0" w:color="auto"/>
                <w:right w:val="none" w:sz="0" w:space="0" w:color="auto"/>
              </w:divBdr>
              <w:divsChild>
                <w:div w:id="396976549">
                  <w:marLeft w:val="0"/>
                  <w:marRight w:val="0"/>
                  <w:marTop w:val="0"/>
                  <w:marBottom w:val="0"/>
                  <w:divBdr>
                    <w:top w:val="none" w:sz="0" w:space="0" w:color="auto"/>
                    <w:left w:val="none" w:sz="0" w:space="0" w:color="auto"/>
                    <w:bottom w:val="none" w:sz="0" w:space="0" w:color="auto"/>
                    <w:right w:val="none" w:sz="0" w:space="0" w:color="auto"/>
                  </w:divBdr>
                  <w:divsChild>
                    <w:div w:id="1471636187">
                      <w:marLeft w:val="0"/>
                      <w:marRight w:val="0"/>
                      <w:marTop w:val="0"/>
                      <w:marBottom w:val="0"/>
                      <w:divBdr>
                        <w:top w:val="none" w:sz="0" w:space="0" w:color="auto"/>
                        <w:left w:val="none" w:sz="0" w:space="0" w:color="auto"/>
                        <w:bottom w:val="none" w:sz="0" w:space="0" w:color="auto"/>
                        <w:right w:val="none" w:sz="0" w:space="0" w:color="auto"/>
                      </w:divBdr>
                      <w:divsChild>
                        <w:div w:id="1590429165">
                          <w:marLeft w:val="0"/>
                          <w:marRight w:val="0"/>
                          <w:marTop w:val="0"/>
                          <w:marBottom w:val="0"/>
                          <w:divBdr>
                            <w:top w:val="none" w:sz="0" w:space="0" w:color="auto"/>
                            <w:left w:val="none" w:sz="0" w:space="0" w:color="auto"/>
                            <w:bottom w:val="none" w:sz="0" w:space="0" w:color="auto"/>
                            <w:right w:val="none" w:sz="0" w:space="0" w:color="auto"/>
                          </w:divBdr>
                          <w:divsChild>
                            <w:div w:id="1592356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7788832">
      <w:bodyDiv w:val="1"/>
      <w:marLeft w:val="0"/>
      <w:marRight w:val="0"/>
      <w:marTop w:val="0"/>
      <w:marBottom w:val="0"/>
      <w:divBdr>
        <w:top w:val="none" w:sz="0" w:space="0" w:color="auto"/>
        <w:left w:val="none" w:sz="0" w:space="0" w:color="auto"/>
        <w:bottom w:val="none" w:sz="0" w:space="0" w:color="auto"/>
        <w:right w:val="none" w:sz="0" w:space="0" w:color="auto"/>
      </w:divBdr>
    </w:div>
    <w:div w:id="1207446355">
      <w:bodyDiv w:val="1"/>
      <w:marLeft w:val="0"/>
      <w:marRight w:val="0"/>
      <w:marTop w:val="0"/>
      <w:marBottom w:val="0"/>
      <w:divBdr>
        <w:top w:val="none" w:sz="0" w:space="0" w:color="auto"/>
        <w:left w:val="none" w:sz="0" w:space="0" w:color="auto"/>
        <w:bottom w:val="none" w:sz="0" w:space="0" w:color="auto"/>
        <w:right w:val="none" w:sz="0" w:space="0" w:color="auto"/>
      </w:divBdr>
    </w:div>
    <w:div w:id="1216308945">
      <w:bodyDiv w:val="1"/>
      <w:marLeft w:val="0"/>
      <w:marRight w:val="0"/>
      <w:marTop w:val="0"/>
      <w:marBottom w:val="0"/>
      <w:divBdr>
        <w:top w:val="none" w:sz="0" w:space="0" w:color="auto"/>
        <w:left w:val="none" w:sz="0" w:space="0" w:color="auto"/>
        <w:bottom w:val="none" w:sz="0" w:space="0" w:color="auto"/>
        <w:right w:val="none" w:sz="0" w:space="0" w:color="auto"/>
      </w:divBdr>
    </w:div>
    <w:div w:id="1283728018">
      <w:bodyDiv w:val="1"/>
      <w:marLeft w:val="0"/>
      <w:marRight w:val="0"/>
      <w:marTop w:val="0"/>
      <w:marBottom w:val="0"/>
      <w:divBdr>
        <w:top w:val="none" w:sz="0" w:space="0" w:color="auto"/>
        <w:left w:val="none" w:sz="0" w:space="0" w:color="auto"/>
        <w:bottom w:val="none" w:sz="0" w:space="0" w:color="auto"/>
        <w:right w:val="none" w:sz="0" w:space="0" w:color="auto"/>
      </w:divBdr>
    </w:div>
    <w:div w:id="1314680538">
      <w:bodyDiv w:val="1"/>
      <w:marLeft w:val="0"/>
      <w:marRight w:val="0"/>
      <w:marTop w:val="0"/>
      <w:marBottom w:val="0"/>
      <w:divBdr>
        <w:top w:val="none" w:sz="0" w:space="0" w:color="auto"/>
        <w:left w:val="none" w:sz="0" w:space="0" w:color="auto"/>
        <w:bottom w:val="none" w:sz="0" w:space="0" w:color="auto"/>
        <w:right w:val="none" w:sz="0" w:space="0" w:color="auto"/>
      </w:divBdr>
    </w:div>
    <w:div w:id="1371298324">
      <w:bodyDiv w:val="1"/>
      <w:marLeft w:val="0"/>
      <w:marRight w:val="0"/>
      <w:marTop w:val="0"/>
      <w:marBottom w:val="0"/>
      <w:divBdr>
        <w:top w:val="none" w:sz="0" w:space="0" w:color="auto"/>
        <w:left w:val="none" w:sz="0" w:space="0" w:color="auto"/>
        <w:bottom w:val="none" w:sz="0" w:space="0" w:color="auto"/>
        <w:right w:val="none" w:sz="0" w:space="0" w:color="auto"/>
      </w:divBdr>
    </w:div>
    <w:div w:id="1408847992">
      <w:bodyDiv w:val="1"/>
      <w:marLeft w:val="0"/>
      <w:marRight w:val="0"/>
      <w:marTop w:val="0"/>
      <w:marBottom w:val="0"/>
      <w:divBdr>
        <w:top w:val="none" w:sz="0" w:space="0" w:color="auto"/>
        <w:left w:val="none" w:sz="0" w:space="0" w:color="auto"/>
        <w:bottom w:val="none" w:sz="0" w:space="0" w:color="auto"/>
        <w:right w:val="none" w:sz="0" w:space="0" w:color="auto"/>
      </w:divBdr>
    </w:div>
    <w:div w:id="1519349295">
      <w:bodyDiv w:val="1"/>
      <w:marLeft w:val="0"/>
      <w:marRight w:val="0"/>
      <w:marTop w:val="0"/>
      <w:marBottom w:val="0"/>
      <w:divBdr>
        <w:top w:val="none" w:sz="0" w:space="0" w:color="auto"/>
        <w:left w:val="none" w:sz="0" w:space="0" w:color="auto"/>
        <w:bottom w:val="none" w:sz="0" w:space="0" w:color="auto"/>
        <w:right w:val="none" w:sz="0" w:space="0" w:color="auto"/>
      </w:divBdr>
    </w:div>
    <w:div w:id="1524322605">
      <w:bodyDiv w:val="1"/>
      <w:marLeft w:val="0"/>
      <w:marRight w:val="0"/>
      <w:marTop w:val="0"/>
      <w:marBottom w:val="0"/>
      <w:divBdr>
        <w:top w:val="none" w:sz="0" w:space="0" w:color="auto"/>
        <w:left w:val="none" w:sz="0" w:space="0" w:color="auto"/>
        <w:bottom w:val="none" w:sz="0" w:space="0" w:color="auto"/>
        <w:right w:val="none" w:sz="0" w:space="0" w:color="auto"/>
      </w:divBdr>
    </w:div>
    <w:div w:id="1528444388">
      <w:bodyDiv w:val="1"/>
      <w:marLeft w:val="0"/>
      <w:marRight w:val="0"/>
      <w:marTop w:val="0"/>
      <w:marBottom w:val="0"/>
      <w:divBdr>
        <w:top w:val="none" w:sz="0" w:space="0" w:color="auto"/>
        <w:left w:val="none" w:sz="0" w:space="0" w:color="auto"/>
        <w:bottom w:val="none" w:sz="0" w:space="0" w:color="auto"/>
        <w:right w:val="none" w:sz="0" w:space="0" w:color="auto"/>
      </w:divBdr>
    </w:div>
    <w:div w:id="1677263476">
      <w:bodyDiv w:val="1"/>
      <w:marLeft w:val="0"/>
      <w:marRight w:val="0"/>
      <w:marTop w:val="0"/>
      <w:marBottom w:val="0"/>
      <w:divBdr>
        <w:top w:val="none" w:sz="0" w:space="0" w:color="auto"/>
        <w:left w:val="none" w:sz="0" w:space="0" w:color="auto"/>
        <w:bottom w:val="none" w:sz="0" w:space="0" w:color="auto"/>
        <w:right w:val="none" w:sz="0" w:space="0" w:color="auto"/>
      </w:divBdr>
    </w:div>
    <w:div w:id="1694502060">
      <w:bodyDiv w:val="1"/>
      <w:marLeft w:val="0"/>
      <w:marRight w:val="0"/>
      <w:marTop w:val="0"/>
      <w:marBottom w:val="0"/>
      <w:divBdr>
        <w:top w:val="none" w:sz="0" w:space="0" w:color="auto"/>
        <w:left w:val="none" w:sz="0" w:space="0" w:color="auto"/>
        <w:bottom w:val="none" w:sz="0" w:space="0" w:color="auto"/>
        <w:right w:val="none" w:sz="0" w:space="0" w:color="auto"/>
      </w:divBdr>
    </w:div>
    <w:div w:id="1695227034">
      <w:bodyDiv w:val="1"/>
      <w:marLeft w:val="0"/>
      <w:marRight w:val="0"/>
      <w:marTop w:val="0"/>
      <w:marBottom w:val="0"/>
      <w:divBdr>
        <w:top w:val="none" w:sz="0" w:space="0" w:color="auto"/>
        <w:left w:val="none" w:sz="0" w:space="0" w:color="auto"/>
        <w:bottom w:val="none" w:sz="0" w:space="0" w:color="auto"/>
        <w:right w:val="none" w:sz="0" w:space="0" w:color="auto"/>
      </w:divBdr>
    </w:div>
    <w:div w:id="1709330705">
      <w:bodyDiv w:val="1"/>
      <w:marLeft w:val="0"/>
      <w:marRight w:val="0"/>
      <w:marTop w:val="0"/>
      <w:marBottom w:val="0"/>
      <w:divBdr>
        <w:top w:val="none" w:sz="0" w:space="0" w:color="auto"/>
        <w:left w:val="none" w:sz="0" w:space="0" w:color="auto"/>
        <w:bottom w:val="none" w:sz="0" w:space="0" w:color="auto"/>
        <w:right w:val="none" w:sz="0" w:space="0" w:color="auto"/>
      </w:divBdr>
    </w:div>
    <w:div w:id="1716351697">
      <w:bodyDiv w:val="1"/>
      <w:marLeft w:val="0"/>
      <w:marRight w:val="0"/>
      <w:marTop w:val="0"/>
      <w:marBottom w:val="0"/>
      <w:divBdr>
        <w:top w:val="none" w:sz="0" w:space="0" w:color="auto"/>
        <w:left w:val="none" w:sz="0" w:space="0" w:color="auto"/>
        <w:bottom w:val="none" w:sz="0" w:space="0" w:color="auto"/>
        <w:right w:val="none" w:sz="0" w:space="0" w:color="auto"/>
      </w:divBdr>
    </w:div>
    <w:div w:id="1830755516">
      <w:bodyDiv w:val="1"/>
      <w:marLeft w:val="0"/>
      <w:marRight w:val="0"/>
      <w:marTop w:val="0"/>
      <w:marBottom w:val="0"/>
      <w:divBdr>
        <w:top w:val="none" w:sz="0" w:space="0" w:color="auto"/>
        <w:left w:val="none" w:sz="0" w:space="0" w:color="auto"/>
        <w:bottom w:val="none" w:sz="0" w:space="0" w:color="auto"/>
        <w:right w:val="none" w:sz="0" w:space="0" w:color="auto"/>
      </w:divBdr>
    </w:div>
    <w:div w:id="1928342171">
      <w:bodyDiv w:val="1"/>
      <w:marLeft w:val="0"/>
      <w:marRight w:val="0"/>
      <w:marTop w:val="0"/>
      <w:marBottom w:val="0"/>
      <w:divBdr>
        <w:top w:val="none" w:sz="0" w:space="0" w:color="auto"/>
        <w:left w:val="none" w:sz="0" w:space="0" w:color="auto"/>
        <w:bottom w:val="none" w:sz="0" w:space="0" w:color="auto"/>
        <w:right w:val="none" w:sz="0" w:space="0" w:color="auto"/>
      </w:divBdr>
    </w:div>
    <w:div w:id="1964072030">
      <w:bodyDiv w:val="1"/>
      <w:marLeft w:val="0"/>
      <w:marRight w:val="0"/>
      <w:marTop w:val="0"/>
      <w:marBottom w:val="0"/>
      <w:divBdr>
        <w:top w:val="none" w:sz="0" w:space="0" w:color="auto"/>
        <w:left w:val="none" w:sz="0" w:space="0" w:color="auto"/>
        <w:bottom w:val="none" w:sz="0" w:space="0" w:color="auto"/>
        <w:right w:val="none" w:sz="0" w:space="0" w:color="auto"/>
      </w:divBdr>
    </w:div>
    <w:div w:id="1977102582">
      <w:bodyDiv w:val="1"/>
      <w:marLeft w:val="0"/>
      <w:marRight w:val="0"/>
      <w:marTop w:val="0"/>
      <w:marBottom w:val="0"/>
      <w:divBdr>
        <w:top w:val="none" w:sz="0" w:space="0" w:color="auto"/>
        <w:left w:val="none" w:sz="0" w:space="0" w:color="auto"/>
        <w:bottom w:val="none" w:sz="0" w:space="0" w:color="auto"/>
        <w:right w:val="none" w:sz="0" w:space="0" w:color="auto"/>
      </w:divBdr>
    </w:div>
    <w:div w:id="2002613205">
      <w:bodyDiv w:val="1"/>
      <w:marLeft w:val="0"/>
      <w:marRight w:val="0"/>
      <w:marTop w:val="0"/>
      <w:marBottom w:val="0"/>
      <w:divBdr>
        <w:top w:val="none" w:sz="0" w:space="0" w:color="auto"/>
        <w:left w:val="none" w:sz="0" w:space="0" w:color="auto"/>
        <w:bottom w:val="none" w:sz="0" w:space="0" w:color="auto"/>
        <w:right w:val="none" w:sz="0" w:space="0" w:color="auto"/>
      </w:divBdr>
    </w:div>
    <w:div w:id="2069377039">
      <w:bodyDiv w:val="1"/>
      <w:marLeft w:val="0"/>
      <w:marRight w:val="0"/>
      <w:marTop w:val="0"/>
      <w:marBottom w:val="0"/>
      <w:divBdr>
        <w:top w:val="none" w:sz="0" w:space="0" w:color="auto"/>
        <w:left w:val="none" w:sz="0" w:space="0" w:color="auto"/>
        <w:bottom w:val="none" w:sz="0" w:space="0" w:color="auto"/>
        <w:right w:val="none" w:sz="0" w:space="0" w:color="auto"/>
      </w:divBdr>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12318297">
      <w:bodyDiv w:val="1"/>
      <w:marLeft w:val="0"/>
      <w:marRight w:val="0"/>
      <w:marTop w:val="0"/>
      <w:marBottom w:val="0"/>
      <w:divBdr>
        <w:top w:val="none" w:sz="0" w:space="0" w:color="auto"/>
        <w:left w:val="none" w:sz="0" w:space="0" w:color="auto"/>
        <w:bottom w:val="none" w:sz="0" w:space="0" w:color="auto"/>
        <w:right w:val="none" w:sz="0" w:space="0" w:color="auto"/>
      </w:divBdr>
    </w:div>
    <w:div w:id="2135324167">
      <w:bodyDiv w:val="1"/>
      <w:marLeft w:val="0"/>
      <w:marRight w:val="0"/>
      <w:marTop w:val="0"/>
      <w:marBottom w:val="0"/>
      <w:divBdr>
        <w:top w:val="none" w:sz="0" w:space="0" w:color="auto"/>
        <w:left w:val="none" w:sz="0" w:space="0" w:color="auto"/>
        <w:bottom w:val="none" w:sz="0" w:space="0" w:color="auto"/>
        <w:right w:val="none" w:sz="0" w:space="0" w:color="auto"/>
      </w:divBdr>
    </w:div>
    <w:div w:id="2136097239">
      <w:bodyDiv w:val="1"/>
      <w:marLeft w:val="0"/>
      <w:marRight w:val="0"/>
      <w:marTop w:val="0"/>
      <w:marBottom w:val="0"/>
      <w:divBdr>
        <w:top w:val="none" w:sz="0" w:space="0" w:color="auto"/>
        <w:left w:val="none" w:sz="0" w:space="0" w:color="auto"/>
        <w:bottom w:val="none" w:sz="0" w:space="0" w:color="auto"/>
        <w:right w:val="none" w:sz="0" w:space="0" w:color="auto"/>
      </w:divBdr>
    </w:div>
    <w:div w:id="2139034303">
      <w:bodyDiv w:val="1"/>
      <w:marLeft w:val="0"/>
      <w:marRight w:val="0"/>
      <w:marTop w:val="0"/>
      <w:marBottom w:val="0"/>
      <w:divBdr>
        <w:top w:val="none" w:sz="0" w:space="0" w:color="auto"/>
        <w:left w:val="none" w:sz="0" w:space="0" w:color="auto"/>
        <w:bottom w:val="none" w:sz="0" w:space="0" w:color="auto"/>
        <w:right w:val="none" w:sz="0" w:space="0" w:color="auto"/>
      </w:divBdr>
    </w:div>
    <w:div w:id="214514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de/partner/ae-partnerprogramm" TargetMode="External"/><Relationship Id="rId13" Type="http://schemas.openxmlformats.org/officeDocument/2006/relationships/hyperlink" Target="https://www.dallmeier.com/de/service/planung/3d-planung"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dallmeier.com/de/service/training" TargetMode="External"/><Relationship Id="rId17" Type="http://schemas.openxmlformats.org/officeDocument/2006/relationships/hyperlink" Target="http://www.panomera.com" TargetMode="External"/><Relationship Id="rId2" Type="http://schemas.openxmlformats.org/officeDocument/2006/relationships/numbering" Target="numbering.xml"/><Relationship Id="rId16" Type="http://schemas.openxmlformats.org/officeDocument/2006/relationships/hyperlink" Target="http://www.dallmeier.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allmeier.com/de/service/planung/bim" TargetMode="External"/><Relationship Id="rId5" Type="http://schemas.openxmlformats.org/officeDocument/2006/relationships/webSettings" Target="webSettings.xml"/><Relationship Id="rId15" Type="http://schemas.openxmlformats.org/officeDocument/2006/relationships/hyperlink" Target="https://www.dallmeier.com/de/partner/ae-partnerprogramm" TargetMode="External"/><Relationship Id="rId10" Type="http://schemas.openxmlformats.org/officeDocument/2006/relationships/hyperlink" Target="https://www.dallmeier.com/de/service/planung/pland"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dallmeier.com/de/partner/ae-partnerprogramm" TargetMode="External"/><Relationship Id="rId14" Type="http://schemas.openxmlformats.org/officeDocument/2006/relationships/hyperlink" Target="https://www.dallmeier.com/de/partner/ae-partnerprogram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B92230-40FE-412C-A812-7E0702A34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1041</Words>
  <Characters>6564</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Dallmeier electronic GmbH &amp; Co.KG</Company>
  <LinksUpToDate>false</LinksUpToDate>
  <CharactersWithSpaces>7590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Lüders Christina</cp:lastModifiedBy>
  <cp:revision>20</cp:revision>
  <cp:lastPrinted>2018-01-17T16:18:00Z</cp:lastPrinted>
  <dcterms:created xsi:type="dcterms:W3CDTF">2025-10-08T07:36:00Z</dcterms:created>
  <dcterms:modified xsi:type="dcterms:W3CDTF">2025-10-29T06:57:00Z</dcterms:modified>
</cp:coreProperties>
</file>