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FC4232" w14:textId="77777777" w:rsidR="00DD4C63" w:rsidRDefault="00F21E93" w:rsidP="00F21E93">
      <w:pPr>
        <w:jc w:val="both"/>
        <w:rPr>
          <w:rFonts w:asciiTheme="minorHAnsi" w:hAnsiTheme="minorHAnsi" w:cstheme="minorHAnsi"/>
          <w:b/>
          <w:lang w:val="en-GB"/>
        </w:rPr>
      </w:pPr>
      <w:r w:rsidRPr="00F21E93">
        <w:rPr>
          <w:rFonts w:asciiTheme="minorHAnsi" w:hAnsiTheme="minorHAnsi" w:cstheme="minorHAnsi"/>
          <w:b/>
          <w:lang w:val="en-GB"/>
        </w:rPr>
        <w:t>Smart video surveillance for 42 live game tables and more than 300 slot machines</w:t>
      </w:r>
    </w:p>
    <w:p w14:paraId="5F173C43" w14:textId="50BC1787" w:rsidR="00F21E93" w:rsidRPr="00F21E93" w:rsidRDefault="00F21E93" w:rsidP="00F21E93">
      <w:pPr>
        <w:jc w:val="both"/>
        <w:rPr>
          <w:rFonts w:asciiTheme="minorHAnsi" w:hAnsiTheme="minorHAnsi" w:cstheme="minorHAnsi"/>
          <w:b/>
          <w:lang w:val="en-GB"/>
        </w:rPr>
      </w:pPr>
      <w:r w:rsidRPr="00F21E93">
        <w:rPr>
          <w:rFonts w:asciiTheme="minorHAnsi" w:hAnsiTheme="minorHAnsi" w:cstheme="minorHAnsi"/>
          <w:b/>
          <w:sz w:val="32"/>
          <w:szCs w:val="32"/>
          <w:lang w:val="en-GB"/>
        </w:rPr>
        <w:t>Modular VMS solution with AI potential: Grand Sapphire Casino relies on Dallmeier system architecture</w:t>
      </w:r>
    </w:p>
    <w:p w14:paraId="1E6B4943" w14:textId="77777777" w:rsidR="00F21E93" w:rsidRPr="00F21E93" w:rsidRDefault="00F21E93" w:rsidP="00F21E93">
      <w:pPr>
        <w:pStyle w:val="KeinLeerraum"/>
        <w:jc w:val="both"/>
        <w:rPr>
          <w:rFonts w:asciiTheme="minorHAnsi" w:hAnsiTheme="minorHAnsi" w:cstheme="minorHAnsi"/>
          <w:b/>
          <w:bCs/>
          <w:lang w:val="en-GB"/>
        </w:rPr>
      </w:pPr>
    </w:p>
    <w:p w14:paraId="196FC889" w14:textId="22846EAF" w:rsidR="00F21E93" w:rsidRPr="00BD7E61" w:rsidRDefault="00F21E93" w:rsidP="00F21E93">
      <w:pPr>
        <w:jc w:val="both"/>
        <w:rPr>
          <w:rFonts w:asciiTheme="minorHAnsi" w:hAnsiTheme="minorHAnsi" w:cstheme="minorHAnsi"/>
          <w:b/>
          <w:bCs/>
          <w:color w:val="000000" w:themeColor="text1"/>
          <w:lang w:val="en-GB"/>
        </w:rPr>
      </w:pPr>
      <w:r w:rsidRPr="00BD7E61">
        <w:rPr>
          <w:rFonts w:asciiTheme="minorHAnsi" w:hAnsiTheme="minorHAnsi" w:cstheme="minorHAnsi"/>
          <w:b/>
          <w:bCs/>
          <w:color w:val="000000" w:themeColor="text1"/>
          <w:lang w:val="en-GB"/>
        </w:rPr>
        <w:t>Elegance, design and entertainment – that</w:t>
      </w:r>
      <w:r w:rsidR="000629DF" w:rsidRPr="00BD7E61">
        <w:rPr>
          <w:rFonts w:asciiTheme="minorHAnsi" w:hAnsiTheme="minorHAnsi" w:cstheme="minorHAnsi"/>
          <w:b/>
          <w:bCs/>
          <w:color w:val="000000" w:themeColor="text1"/>
          <w:lang w:val="en-GB"/>
        </w:rPr>
        <w:t>’</w:t>
      </w:r>
      <w:r w:rsidRPr="00BD7E61">
        <w:rPr>
          <w:rFonts w:asciiTheme="minorHAnsi" w:hAnsiTheme="minorHAnsi" w:cstheme="minorHAnsi"/>
          <w:b/>
          <w:bCs/>
          <w:color w:val="000000" w:themeColor="text1"/>
          <w:lang w:val="en-GB"/>
        </w:rPr>
        <w:t xml:space="preserve">s what the new Grand Sapphire Resort &amp; Casino in </w:t>
      </w:r>
      <w:proofErr w:type="spellStart"/>
      <w:r w:rsidRPr="00BD7E61">
        <w:rPr>
          <w:rFonts w:asciiTheme="minorHAnsi" w:hAnsiTheme="minorHAnsi" w:cstheme="minorHAnsi"/>
          <w:b/>
          <w:bCs/>
          <w:color w:val="000000" w:themeColor="text1"/>
          <w:lang w:val="en-GB"/>
        </w:rPr>
        <w:t>Iskele</w:t>
      </w:r>
      <w:proofErr w:type="spellEnd"/>
      <w:r w:rsidRPr="00BD7E61">
        <w:rPr>
          <w:rFonts w:asciiTheme="minorHAnsi" w:hAnsiTheme="minorHAnsi" w:cstheme="minorHAnsi"/>
          <w:b/>
          <w:bCs/>
          <w:color w:val="000000" w:themeColor="text1"/>
          <w:lang w:val="en-GB"/>
        </w:rPr>
        <w:t xml:space="preserve">, in the east of the Turkish Republic of Northern Cyprus (TRNC), stands for. This exclusive hotel complex, located directly on the beach of the </w:t>
      </w:r>
      <w:proofErr w:type="spellStart"/>
      <w:r w:rsidRPr="00BD7E61">
        <w:rPr>
          <w:rFonts w:asciiTheme="minorHAnsi" w:hAnsiTheme="minorHAnsi" w:cstheme="minorHAnsi"/>
          <w:b/>
          <w:bCs/>
          <w:color w:val="000000" w:themeColor="text1"/>
          <w:lang w:val="en-GB"/>
        </w:rPr>
        <w:t>Karpaz</w:t>
      </w:r>
      <w:proofErr w:type="spellEnd"/>
      <w:r w:rsidRPr="00BD7E61">
        <w:rPr>
          <w:rFonts w:asciiTheme="minorHAnsi" w:hAnsiTheme="minorHAnsi" w:cstheme="minorHAnsi"/>
          <w:b/>
          <w:bCs/>
          <w:color w:val="000000" w:themeColor="text1"/>
          <w:lang w:val="en-GB"/>
        </w:rPr>
        <w:t xml:space="preserve"> Peninsula, offers guests top-level service, stunning architecture and a very special highlight: a casino with 42 live game tables and over 300 slot machines across a 2,700 m² gaming area.</w:t>
      </w:r>
    </w:p>
    <w:p w14:paraId="706CDC59" w14:textId="5315C140" w:rsidR="00F21E93" w:rsidRPr="00BD7E61" w:rsidRDefault="00F21E93" w:rsidP="00F21E93">
      <w:pPr>
        <w:jc w:val="both"/>
        <w:rPr>
          <w:rFonts w:asciiTheme="minorHAnsi" w:hAnsiTheme="minorHAnsi" w:cstheme="minorHAnsi"/>
          <w:b/>
          <w:bCs/>
          <w:color w:val="000000" w:themeColor="text1"/>
          <w:lang w:val="en-GB"/>
        </w:rPr>
      </w:pPr>
      <w:r w:rsidRPr="00BD7E61">
        <w:rPr>
          <w:rFonts w:asciiTheme="minorHAnsi" w:hAnsiTheme="minorHAnsi" w:cstheme="minorHAnsi"/>
          <w:b/>
          <w:bCs/>
          <w:color w:val="000000" w:themeColor="text1"/>
          <w:lang w:val="en-GB"/>
        </w:rPr>
        <w:t xml:space="preserve">To ensure that guests not only have an impressive but also a safe experience, Grand Sapphire relies on a customised video surveillance solution from Dallmeier. </w:t>
      </w:r>
      <w:r w:rsidR="0012652F" w:rsidRPr="00BD7E61">
        <w:rPr>
          <w:rFonts w:asciiTheme="minorHAnsi" w:hAnsiTheme="minorHAnsi" w:cstheme="minorHAnsi"/>
          <w:b/>
          <w:bCs/>
          <w:color w:val="000000" w:themeColor="text1"/>
          <w:lang w:val="en-GB"/>
        </w:rPr>
        <w:t xml:space="preserve">The </w:t>
      </w:r>
      <w:r w:rsidR="000629DF" w:rsidRPr="00BD7E61">
        <w:rPr>
          <w:rFonts w:asciiTheme="minorHAnsi" w:hAnsiTheme="minorHAnsi" w:cstheme="minorHAnsi"/>
          <w:b/>
          <w:bCs/>
          <w:color w:val="000000" w:themeColor="text1"/>
          <w:lang w:val="en-GB"/>
        </w:rPr>
        <w:t>“</w:t>
      </w:r>
      <w:r w:rsidRPr="00BD7E61">
        <w:rPr>
          <w:rFonts w:asciiTheme="minorHAnsi" w:hAnsiTheme="minorHAnsi" w:cstheme="minorHAnsi"/>
          <w:b/>
          <w:bCs/>
          <w:color w:val="000000" w:themeColor="text1"/>
          <w:lang w:val="en-GB"/>
        </w:rPr>
        <w:t>Made in Germany</w:t>
      </w:r>
      <w:r w:rsidR="000629DF" w:rsidRPr="00BD7E61">
        <w:rPr>
          <w:rFonts w:asciiTheme="minorHAnsi" w:hAnsiTheme="minorHAnsi" w:cstheme="minorHAnsi"/>
          <w:b/>
          <w:bCs/>
          <w:color w:val="000000" w:themeColor="text1"/>
          <w:lang w:val="en-GB"/>
        </w:rPr>
        <w:t>”</w:t>
      </w:r>
      <w:r w:rsidRPr="00BD7E61">
        <w:rPr>
          <w:rFonts w:asciiTheme="minorHAnsi" w:hAnsiTheme="minorHAnsi" w:cstheme="minorHAnsi"/>
          <w:b/>
          <w:bCs/>
          <w:color w:val="000000" w:themeColor="text1"/>
          <w:lang w:val="en-GB"/>
        </w:rPr>
        <w:t xml:space="preserve"> video </w:t>
      </w:r>
      <w:r w:rsidRPr="002D71BB">
        <w:rPr>
          <w:rFonts w:asciiTheme="minorHAnsi" w:hAnsiTheme="minorHAnsi" w:cstheme="minorHAnsi"/>
          <w:b/>
          <w:bCs/>
          <w:color w:val="000000" w:themeColor="text1"/>
          <w:lang w:val="en-GB"/>
        </w:rPr>
        <w:t>technology ensures around-the-clock security and efficient processes</w:t>
      </w:r>
      <w:r w:rsidR="002D71BB" w:rsidRPr="002D71BB">
        <w:rPr>
          <w:rFonts w:asciiTheme="minorHAnsi" w:hAnsiTheme="minorHAnsi" w:cstheme="minorHAnsi"/>
          <w:b/>
          <w:bCs/>
          <w:color w:val="000000" w:themeColor="text1"/>
          <w:lang w:val="en-GB"/>
        </w:rPr>
        <w:t xml:space="preserve"> </w:t>
      </w:r>
      <w:r w:rsidR="002D71BB" w:rsidRPr="002D71BB">
        <w:rPr>
          <w:rFonts w:asciiTheme="minorHAnsi" w:hAnsiTheme="minorHAnsi" w:cstheme="minorHAnsi"/>
          <w:b/>
          <w:bCs/>
          <w:color w:val="000000" w:themeColor="text1"/>
          <w:lang w:val="en-GB"/>
        </w:rPr>
        <w:t>– not only through high product quality, but also through the highest standards for data protection and data security</w:t>
      </w:r>
      <w:r w:rsidRPr="002D71BB">
        <w:rPr>
          <w:rFonts w:asciiTheme="minorHAnsi" w:hAnsiTheme="minorHAnsi" w:cstheme="minorHAnsi"/>
          <w:b/>
          <w:bCs/>
          <w:color w:val="000000" w:themeColor="text1"/>
          <w:lang w:val="en-GB"/>
        </w:rPr>
        <w:t>.</w:t>
      </w:r>
    </w:p>
    <w:p w14:paraId="78B1E254" w14:textId="77777777" w:rsidR="00F21E93" w:rsidRPr="00BD7E61" w:rsidRDefault="00F21E93" w:rsidP="00F21E93">
      <w:pPr>
        <w:pStyle w:val="KeinLeerraum"/>
        <w:jc w:val="both"/>
        <w:rPr>
          <w:rFonts w:asciiTheme="minorHAnsi" w:hAnsiTheme="minorHAnsi" w:cstheme="minorHAnsi"/>
          <w:b/>
          <w:bCs/>
          <w:lang w:val="en-GB"/>
        </w:rPr>
      </w:pPr>
    </w:p>
    <w:p w14:paraId="1B4E4576" w14:textId="77777777"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Challenge: High security and data protection requirements</w:t>
      </w:r>
    </w:p>
    <w:p w14:paraId="24CB6E8D" w14:textId="77777777" w:rsidR="00F21E93" w:rsidRPr="00BD7E61" w:rsidRDefault="00F21E93" w:rsidP="00F21E93">
      <w:pPr>
        <w:jc w:val="both"/>
        <w:rPr>
          <w:rFonts w:cs="Calibri"/>
          <w:color w:val="000000" w:themeColor="text1"/>
          <w:lang w:val="en-GB"/>
        </w:rPr>
      </w:pPr>
      <w:r w:rsidRPr="00BD7E61">
        <w:rPr>
          <w:rFonts w:cs="Calibri"/>
          <w:color w:val="000000" w:themeColor="text1"/>
          <w:lang w:val="en-GB"/>
        </w:rPr>
        <w:t xml:space="preserve">When the casino was opened, the security team at the Grand Sapphire Resort faced the task of implementing a modern casino security solution that would ensure both guest safety and smooth operations. “Our goal was to create a top-tier casino environment – and that includes a security concept that combines quality, data protection and efficiency,” explains Bayram </w:t>
      </w:r>
      <w:proofErr w:type="spellStart"/>
      <w:r w:rsidRPr="00BD7E61">
        <w:rPr>
          <w:rFonts w:cs="Calibri"/>
          <w:color w:val="000000" w:themeColor="text1"/>
          <w:lang w:val="en-GB"/>
        </w:rPr>
        <w:t>Tegay</w:t>
      </w:r>
      <w:proofErr w:type="spellEnd"/>
      <w:r w:rsidRPr="00BD7E61">
        <w:rPr>
          <w:rFonts w:cs="Calibri"/>
          <w:color w:val="000000" w:themeColor="text1"/>
          <w:lang w:val="en-GB"/>
        </w:rPr>
        <w:t>, General Manager at Grand Sapphire.</w:t>
      </w:r>
    </w:p>
    <w:p w14:paraId="2B5CD0EB" w14:textId="77777777" w:rsidR="00F21E93" w:rsidRPr="00BD7E61" w:rsidRDefault="00F21E93" w:rsidP="00F21E93">
      <w:pPr>
        <w:jc w:val="both"/>
        <w:rPr>
          <w:rFonts w:cs="Calibri"/>
          <w:color w:val="000000" w:themeColor="text1"/>
          <w:lang w:val="en-GB"/>
        </w:rPr>
      </w:pPr>
      <w:r w:rsidRPr="00BD7E61">
        <w:rPr>
          <w:rFonts w:cs="Calibri"/>
          <w:color w:val="000000" w:themeColor="text1"/>
          <w:lang w:val="en-GB"/>
        </w:rPr>
        <w:t>One of the main requirements was the complete monitoring of gaming areas, especially the live game tables, without interfering with day-to-day operations. At the same time, an exceptionally high level of data protection had to be maintained. “In Northern Cyprus, casinos face especially strict compliance regulations,” says Yücel Çalişkan, Surveillance Manager at the resort. “Our department operates in full isolation from the rest of the organisation. Protecting sensitive data is not optional for us – it is the very foundation of our work.”</w:t>
      </w:r>
    </w:p>
    <w:p w14:paraId="4852A898" w14:textId="77777777" w:rsidR="00DD4C63" w:rsidRPr="00BD7E61" w:rsidRDefault="00DD4C63" w:rsidP="00F21E93">
      <w:pPr>
        <w:jc w:val="both"/>
        <w:rPr>
          <w:rFonts w:cs="Calibri"/>
          <w:color w:val="000000" w:themeColor="text1"/>
          <w:lang w:val="en-GB"/>
        </w:rPr>
      </w:pPr>
    </w:p>
    <w:p w14:paraId="22C79BF8" w14:textId="77777777"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Solution: Integrated surveillance concept with planning reliability</w:t>
      </w:r>
    </w:p>
    <w:p w14:paraId="5EB72F57" w14:textId="7FC9B025" w:rsidR="00F21E93" w:rsidRPr="00BD7E61" w:rsidRDefault="00F21E93" w:rsidP="00F21E93">
      <w:pPr>
        <w:jc w:val="both"/>
        <w:rPr>
          <w:rFonts w:cs="Calibri"/>
          <w:color w:val="000000" w:themeColor="text1"/>
          <w:lang w:val="en-GB"/>
        </w:rPr>
      </w:pPr>
      <w:r w:rsidRPr="00BD7E61">
        <w:rPr>
          <w:rFonts w:cs="Calibri"/>
          <w:color w:val="000000" w:themeColor="text1"/>
          <w:lang w:val="en-GB"/>
        </w:rPr>
        <w:t xml:space="preserve">The team opted for a comprehensive video surveillance system from Dallmeier, planned and implemented by Dallmeier Türkiye. The customised security concept was visualised and preconfigured using the </w:t>
      </w:r>
      <w:hyperlink r:id="rId8" w:history="1">
        <w:r w:rsidRPr="00A27A30">
          <w:rPr>
            <w:rStyle w:val="Hyperlink"/>
            <w:rFonts w:cs="Calibri"/>
            <w:lang w:val="en-GB"/>
          </w:rPr>
          <w:t>3D camera plann</w:t>
        </w:r>
        <w:r w:rsidRPr="00A27A30">
          <w:rPr>
            <w:rStyle w:val="Hyperlink"/>
            <w:rFonts w:cs="Calibri"/>
            <w:lang w:val="en-GB"/>
          </w:rPr>
          <w:t>i</w:t>
        </w:r>
        <w:r w:rsidRPr="00A27A30">
          <w:rPr>
            <w:rStyle w:val="Hyperlink"/>
            <w:rFonts w:cs="Calibri"/>
            <w:lang w:val="en-GB"/>
          </w:rPr>
          <w:t xml:space="preserve">ng tool </w:t>
        </w:r>
        <w:proofErr w:type="spellStart"/>
        <w:r w:rsidRPr="00A27A30">
          <w:rPr>
            <w:rStyle w:val="Hyperlink"/>
            <w:rFonts w:cs="Calibri"/>
            <w:lang w:val="en-GB"/>
          </w:rPr>
          <w:t>PlanD</w:t>
        </w:r>
        <w:proofErr w:type="spellEnd"/>
      </w:hyperlink>
      <w:r w:rsidRPr="00BD7E61">
        <w:rPr>
          <w:rFonts w:cs="Calibri"/>
          <w:color w:val="000000" w:themeColor="text1"/>
          <w:lang w:val="en-GB"/>
        </w:rPr>
        <w:t>. “</w:t>
      </w:r>
      <w:proofErr w:type="spellStart"/>
      <w:r w:rsidRPr="00BD7E61">
        <w:rPr>
          <w:rFonts w:cs="Calibri"/>
          <w:color w:val="000000" w:themeColor="text1"/>
          <w:lang w:val="en-GB"/>
        </w:rPr>
        <w:t>PlanD</w:t>
      </w:r>
      <w:proofErr w:type="spellEnd"/>
      <w:r w:rsidRPr="00BD7E61">
        <w:rPr>
          <w:rFonts w:cs="Calibri"/>
          <w:color w:val="000000" w:themeColor="text1"/>
          <w:lang w:val="en-GB"/>
        </w:rPr>
        <w:t xml:space="preserve"> </w:t>
      </w:r>
      <w:r w:rsidR="0012652F" w:rsidRPr="00BD7E61">
        <w:rPr>
          <w:rFonts w:cs="Calibri"/>
          <w:color w:val="000000" w:themeColor="text1"/>
          <w:lang w:val="en-GB"/>
        </w:rPr>
        <w:t xml:space="preserve">offered </w:t>
      </w:r>
      <w:r w:rsidRPr="00BD7E61">
        <w:rPr>
          <w:rFonts w:cs="Calibri"/>
          <w:color w:val="000000" w:themeColor="text1"/>
          <w:lang w:val="en-GB"/>
        </w:rPr>
        <w:t>the customer 100% planning reliability,” says Orhan Yörükoğlu, Director of Dallmeier Türkiye A.Ş. “Project stakeholders could see in advance exactly which camera would cover which area and what the overall project scope would be. That was enormously helpful for decision-making.”</w:t>
      </w:r>
    </w:p>
    <w:p w14:paraId="66CEE1E3" w14:textId="77777777" w:rsidR="00DD4C63" w:rsidRPr="00BD7E61" w:rsidRDefault="00DD4C63" w:rsidP="00F21E93">
      <w:pPr>
        <w:jc w:val="both"/>
        <w:rPr>
          <w:rFonts w:cs="Calibri"/>
          <w:b/>
          <w:bCs/>
          <w:color w:val="000000" w:themeColor="text1"/>
          <w:lang w:val="en-GB"/>
        </w:rPr>
      </w:pPr>
    </w:p>
    <w:p w14:paraId="34A009ED" w14:textId="261AA23E"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Precision from eight metres above</w:t>
      </w:r>
    </w:p>
    <w:p w14:paraId="7AA9A375" w14:textId="55D2C561"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 xml:space="preserve">All cameras were installed at a height of approximately eight metres on the ceiling – a technical challenge solved </w:t>
      </w:r>
      <w:proofErr w:type="gramStart"/>
      <w:r w:rsidRPr="00BD7E61">
        <w:rPr>
          <w:rFonts w:cs="Calibri"/>
          <w:color w:val="000000" w:themeColor="text1"/>
          <w:lang w:val="en-GB"/>
        </w:rPr>
        <w:t>through the use of</w:t>
      </w:r>
      <w:proofErr w:type="gramEnd"/>
      <w:r w:rsidRPr="00BD7E61">
        <w:rPr>
          <w:rFonts w:cs="Calibri"/>
          <w:color w:val="000000" w:themeColor="text1"/>
          <w:lang w:val="en-GB"/>
        </w:rPr>
        <w:t xml:space="preserve"> high-resolution cameras with suitable optics. For seamless surveillance of the 42 live</w:t>
      </w:r>
      <w:r w:rsidR="0012652F" w:rsidRPr="00BD7E61">
        <w:rPr>
          <w:rFonts w:cs="Calibri"/>
          <w:color w:val="000000" w:themeColor="text1"/>
          <w:lang w:val="en-GB"/>
        </w:rPr>
        <w:t xml:space="preserve"> game</w:t>
      </w:r>
      <w:r w:rsidRPr="00BD7E61">
        <w:rPr>
          <w:rFonts w:cs="Calibri"/>
          <w:color w:val="000000" w:themeColor="text1"/>
          <w:lang w:val="en-GB"/>
        </w:rPr>
        <w:t xml:space="preserve"> tables, slot areas and entrances, the installation combines Dallmeier PTZ and dome cameras.</w:t>
      </w:r>
    </w:p>
    <w:p w14:paraId="58F0C1F4" w14:textId="05008949"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lastRenderedPageBreak/>
        <w:t xml:space="preserve">To provide a full overview of the gaming floor, a </w:t>
      </w:r>
      <w:hyperlink r:id="rId9" w:history="1">
        <w:r w:rsidRPr="00A27A30">
          <w:rPr>
            <w:rStyle w:val="Hyperlink"/>
            <w:rFonts w:cs="Calibri"/>
            <w:lang w:val="en-GB"/>
          </w:rPr>
          <w:t>Panomera® S8 multifocal se</w:t>
        </w:r>
        <w:r w:rsidRPr="00A27A30">
          <w:rPr>
            <w:rStyle w:val="Hyperlink"/>
            <w:rFonts w:cs="Calibri"/>
            <w:lang w:val="en-GB"/>
          </w:rPr>
          <w:t>n</w:t>
        </w:r>
        <w:r w:rsidRPr="00A27A30">
          <w:rPr>
            <w:rStyle w:val="Hyperlink"/>
            <w:rFonts w:cs="Calibri"/>
            <w:lang w:val="en-GB"/>
          </w:rPr>
          <w:t>sor system</w:t>
        </w:r>
      </w:hyperlink>
      <w:r w:rsidRPr="00BD7E61">
        <w:rPr>
          <w:rFonts w:cs="Calibri"/>
          <w:color w:val="000000" w:themeColor="text1"/>
          <w:lang w:val="en-GB"/>
        </w:rPr>
        <w:t xml:space="preserve"> is used. Thanks to its unique optical design, Panomera® delivers a complete overview of the casino floor while still allowing detailed zoom-in views where needed.</w:t>
      </w:r>
    </w:p>
    <w:p w14:paraId="274D909F" w14:textId="3B8192A2" w:rsidR="00F21E93" w:rsidRPr="00BD7E61" w:rsidRDefault="00F21E93" w:rsidP="00F21E93">
      <w:pPr>
        <w:pStyle w:val="KeinLeerraum"/>
        <w:jc w:val="both"/>
        <w:rPr>
          <w:rFonts w:asciiTheme="minorHAnsi" w:hAnsiTheme="minorHAnsi" w:cstheme="minorHAnsi"/>
          <w:b/>
          <w:bCs/>
          <w:lang w:val="en-GB"/>
        </w:rPr>
      </w:pPr>
      <w:r w:rsidRPr="00BD7E61">
        <w:rPr>
          <w:rFonts w:cs="Calibri"/>
          <w:color w:val="000000" w:themeColor="text1"/>
          <w:lang w:val="en-GB"/>
        </w:rPr>
        <w:t xml:space="preserve">In the central control room, four operators work per shift on three 27-inch monitors each, while 18 large-format monitors provide overall visual control. Recording is handled redundantly via </w:t>
      </w:r>
      <w:hyperlink r:id="rId10" w:history="1">
        <w:r w:rsidRPr="00A27A30">
          <w:rPr>
            <w:rStyle w:val="Hyperlink"/>
            <w:rFonts w:cs="Calibri"/>
            <w:lang w:val="en-GB"/>
          </w:rPr>
          <w:t>IPS 10000 network video reco</w:t>
        </w:r>
        <w:r w:rsidRPr="00A27A30">
          <w:rPr>
            <w:rStyle w:val="Hyperlink"/>
            <w:rFonts w:cs="Calibri"/>
            <w:lang w:val="en-GB"/>
          </w:rPr>
          <w:t>r</w:t>
        </w:r>
        <w:r w:rsidRPr="00A27A30">
          <w:rPr>
            <w:rStyle w:val="Hyperlink"/>
            <w:rFonts w:cs="Calibri"/>
            <w:lang w:val="en-GB"/>
          </w:rPr>
          <w:t>ders</w:t>
        </w:r>
      </w:hyperlink>
      <w:r w:rsidRPr="00BD7E61">
        <w:rPr>
          <w:rFonts w:cs="Calibri"/>
          <w:color w:val="000000" w:themeColor="text1"/>
          <w:lang w:val="en-GB"/>
        </w:rPr>
        <w:t xml:space="preserve">. The entire system is managed using the </w:t>
      </w:r>
      <w:hyperlink r:id="rId11" w:history="1">
        <w:r w:rsidRPr="00A27A30">
          <w:rPr>
            <w:rStyle w:val="Hyperlink"/>
            <w:rFonts w:cs="Calibri"/>
            <w:lang w:val="en-GB"/>
          </w:rPr>
          <w:t>Hemisphere® VMS platfo</w:t>
        </w:r>
        <w:r w:rsidRPr="00A27A30">
          <w:rPr>
            <w:rStyle w:val="Hyperlink"/>
            <w:rFonts w:cs="Calibri"/>
            <w:lang w:val="en-GB"/>
          </w:rPr>
          <w:t>r</w:t>
        </w:r>
        <w:r w:rsidRPr="00A27A30">
          <w:rPr>
            <w:rStyle w:val="Hyperlink"/>
            <w:rFonts w:cs="Calibri"/>
            <w:lang w:val="en-GB"/>
          </w:rPr>
          <w:t>m</w:t>
        </w:r>
      </w:hyperlink>
      <w:r w:rsidRPr="00BD7E61">
        <w:rPr>
          <w:rFonts w:cs="Calibri"/>
          <w:color w:val="000000" w:themeColor="text1"/>
          <w:lang w:val="en-GB"/>
        </w:rPr>
        <w:t xml:space="preserve"> operated on four VMC Touch workstations. For non-public areas, ONVIF-compatible third-party cameras are used, and their data is also fully integrated into the Dallmeier system thanks to Hemisphere</w:t>
      </w:r>
      <w:r w:rsidR="000629DF" w:rsidRPr="00BD7E61">
        <w:rPr>
          <w:rFonts w:cs="Calibri"/>
          <w:color w:val="000000" w:themeColor="text1"/>
          <w:lang w:val="en-GB"/>
        </w:rPr>
        <w:t>’</w:t>
      </w:r>
      <w:r w:rsidRPr="00BD7E61">
        <w:rPr>
          <w:rFonts w:cs="Calibri"/>
          <w:color w:val="000000" w:themeColor="text1"/>
          <w:lang w:val="en-GB"/>
        </w:rPr>
        <w:t>s open system architecture.</w:t>
      </w:r>
    </w:p>
    <w:p w14:paraId="4802BE71" w14:textId="77777777" w:rsidR="00DD4C63" w:rsidRPr="00BD7E61" w:rsidRDefault="00DD4C63" w:rsidP="00F21E93">
      <w:pPr>
        <w:jc w:val="both"/>
        <w:rPr>
          <w:rFonts w:cs="Calibri"/>
          <w:b/>
          <w:bCs/>
          <w:color w:val="000000" w:themeColor="text1"/>
          <w:lang w:val="en-GB"/>
        </w:rPr>
      </w:pPr>
    </w:p>
    <w:p w14:paraId="65B1FB93" w14:textId="2C50CE5E"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Facial recognition for proactive protection</w:t>
      </w:r>
    </w:p>
    <w:p w14:paraId="2D4831BE" w14:textId="45A3396D"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 xml:space="preserve">Another key feature is the integration of a </w:t>
      </w:r>
      <w:proofErr w:type="spellStart"/>
      <w:r w:rsidRPr="00BD7E61">
        <w:rPr>
          <w:rFonts w:cs="Calibri"/>
          <w:color w:val="000000" w:themeColor="text1"/>
          <w:lang w:val="en-GB"/>
        </w:rPr>
        <w:t>Corsight</w:t>
      </w:r>
      <w:proofErr w:type="spellEnd"/>
      <w:r w:rsidRPr="00BD7E61">
        <w:rPr>
          <w:rFonts w:cs="Calibri"/>
          <w:color w:val="000000" w:themeColor="text1"/>
          <w:lang w:val="en-GB"/>
        </w:rPr>
        <w:t xml:space="preserve"> facial recognition system, operated on dome cameras. The system automatically identifies blacklisted individuals when they approach the casino entrance and notifies both front desk and security personnel in real time.</w:t>
      </w:r>
      <w:r w:rsidR="004A7EBE" w:rsidRPr="00BD7E61">
        <w:rPr>
          <w:rFonts w:cs="Calibri"/>
          <w:color w:val="000000" w:themeColor="text1"/>
          <w:lang w:val="en-GB"/>
        </w:rPr>
        <w:t xml:space="preserve"> </w:t>
      </w:r>
      <w:r w:rsidRPr="00BD7E61">
        <w:rPr>
          <w:rFonts w:cs="Calibri"/>
          <w:color w:val="000000" w:themeColor="text1"/>
          <w:lang w:val="en-GB"/>
        </w:rPr>
        <w:t>“This feature not only helps us enforce bans, but also strengthens our guests</w:t>
      </w:r>
      <w:r w:rsidR="000629DF" w:rsidRPr="00BD7E61">
        <w:rPr>
          <w:rFonts w:cs="Calibri"/>
          <w:color w:val="000000" w:themeColor="text1"/>
          <w:lang w:val="en-GB"/>
        </w:rPr>
        <w:t>’</w:t>
      </w:r>
      <w:r w:rsidRPr="00BD7E61">
        <w:rPr>
          <w:rFonts w:cs="Calibri"/>
          <w:color w:val="000000" w:themeColor="text1"/>
          <w:lang w:val="en-GB"/>
        </w:rPr>
        <w:t xml:space="preserve"> sense of security,” says Çalişkan. “We receive alerts within seconds if a blacklisted individual tries to enter the casino.”</w:t>
      </w:r>
    </w:p>
    <w:p w14:paraId="743934A2" w14:textId="77777777" w:rsidR="00DD4C63" w:rsidRPr="00BD7E61" w:rsidRDefault="00DD4C63" w:rsidP="00F21E93">
      <w:pPr>
        <w:jc w:val="both"/>
        <w:rPr>
          <w:rFonts w:cs="Calibri"/>
          <w:b/>
          <w:bCs/>
          <w:color w:val="000000" w:themeColor="text1"/>
          <w:lang w:val="en-GB"/>
        </w:rPr>
      </w:pPr>
    </w:p>
    <w:p w14:paraId="45A90A48" w14:textId="16346CA8"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24/7 security and rapid incident resolution</w:t>
      </w:r>
    </w:p>
    <w:p w14:paraId="00FC5835" w14:textId="77777777"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Although the casino is open from 12:00 noon to 6:00 am, the surveillance system operates 24/7. This ensures that potential threats such as break-ins or tampering outside of business hours are reliably detected. In day-to-day operations, the system significantly speeds up incident resolution – for example, in the case of misunderstandings between dealers and guests.</w:t>
      </w:r>
    </w:p>
    <w:p w14:paraId="444719BD" w14:textId="77777777" w:rsidR="00DD4C63" w:rsidRPr="00BD7E61" w:rsidRDefault="00DD4C63" w:rsidP="00F21E93">
      <w:pPr>
        <w:jc w:val="both"/>
        <w:rPr>
          <w:rFonts w:cs="Calibri"/>
          <w:b/>
          <w:bCs/>
          <w:color w:val="000000" w:themeColor="text1"/>
          <w:lang w:val="en-GB"/>
        </w:rPr>
      </w:pPr>
    </w:p>
    <w:p w14:paraId="6BD099E1" w14:textId="51A50F41"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Maximum data protection and closed network architecture</w:t>
      </w:r>
    </w:p>
    <w:p w14:paraId="3CAC4886" w14:textId="77777777"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The entire system operates within a completely closed network – with no physical or wireless interfaces to other systems, no cloud connectivity, and no mobile access. This architecture ensures full data security and regulatory compliance. Internally, strict policies are in place: surveillance staff are not permitted to have contact with employees from other departments. This underscores the critical role of data protection in the casino environment of Northern Cyprus.</w:t>
      </w:r>
    </w:p>
    <w:p w14:paraId="7C7B9E9F" w14:textId="77777777" w:rsidR="00DC231A" w:rsidRPr="00BD7E61" w:rsidRDefault="00DC231A" w:rsidP="00F21E93">
      <w:pPr>
        <w:pStyle w:val="KeinLeerraum"/>
        <w:jc w:val="both"/>
        <w:rPr>
          <w:rFonts w:cs="Calibri"/>
          <w:color w:val="000000" w:themeColor="text1"/>
          <w:lang w:val="en-GB"/>
        </w:rPr>
      </w:pPr>
    </w:p>
    <w:p w14:paraId="3866FE65" w14:textId="77777777"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Future-ready: AI and analytics in sight</w:t>
      </w:r>
    </w:p>
    <w:p w14:paraId="623A27A1" w14:textId="77777777"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The current system architecture is designed for seamless future expansion. AI-based functions and video content analytics (VCA) can be integrated at any time if required.</w:t>
      </w:r>
    </w:p>
    <w:p w14:paraId="0D970483" w14:textId="77777777" w:rsidR="00F21E93" w:rsidRPr="00BD7E61" w:rsidRDefault="00F21E93" w:rsidP="00F21E93">
      <w:pPr>
        <w:jc w:val="both"/>
        <w:rPr>
          <w:rFonts w:cs="Calibri"/>
          <w:b/>
          <w:bCs/>
          <w:color w:val="000000" w:themeColor="text1"/>
          <w:lang w:val="en-GB"/>
        </w:rPr>
      </w:pPr>
    </w:p>
    <w:p w14:paraId="6C0F3B81" w14:textId="1B0E45C3" w:rsidR="00F21E93" w:rsidRPr="00BD7E61" w:rsidRDefault="00F21E93" w:rsidP="00F21E93">
      <w:pPr>
        <w:jc w:val="both"/>
        <w:rPr>
          <w:rFonts w:cs="Calibri"/>
          <w:b/>
          <w:bCs/>
          <w:color w:val="000000" w:themeColor="text1"/>
          <w:lang w:val="en-GB"/>
        </w:rPr>
      </w:pPr>
      <w:r w:rsidRPr="00BD7E61">
        <w:rPr>
          <w:rFonts w:cs="Calibri"/>
          <w:b/>
          <w:bCs/>
          <w:color w:val="000000" w:themeColor="text1"/>
          <w:lang w:val="en-GB"/>
        </w:rPr>
        <w:t>Conclusion: Security meets efficiency</w:t>
      </w:r>
    </w:p>
    <w:p w14:paraId="5B5E4F9D" w14:textId="1B4BBDCC" w:rsidR="00F21E93" w:rsidRPr="00BD7E61" w:rsidRDefault="00F21E93" w:rsidP="00F21E93">
      <w:pPr>
        <w:pStyle w:val="KeinLeerraum"/>
        <w:jc w:val="both"/>
        <w:rPr>
          <w:rFonts w:cs="Calibri"/>
          <w:color w:val="000000" w:themeColor="text1"/>
          <w:lang w:val="en-GB"/>
        </w:rPr>
      </w:pPr>
      <w:r w:rsidRPr="00BD7E61">
        <w:rPr>
          <w:rFonts w:cs="Calibri"/>
          <w:color w:val="000000" w:themeColor="text1"/>
          <w:lang w:val="en-GB"/>
        </w:rPr>
        <w:t>With the Dallmeier solution, Grand Sapphire benefits from a state-of-the-art</w:t>
      </w:r>
      <w:r w:rsidRPr="00BD7E61">
        <w:rPr>
          <w:rFonts w:asciiTheme="minorHAnsi" w:hAnsiTheme="minorHAnsi" w:cstheme="minorHAnsi"/>
          <w:b/>
          <w:bCs/>
          <w:lang w:val="en-GB"/>
        </w:rPr>
        <w:t xml:space="preserve"> </w:t>
      </w:r>
      <w:r w:rsidRPr="00BD7E61">
        <w:rPr>
          <w:rFonts w:cs="Calibri"/>
          <w:color w:val="000000" w:themeColor="text1"/>
          <w:lang w:val="en-GB"/>
        </w:rPr>
        <w:t>surveillance system that not only meets the highest security standards but also supports operational efficiency.</w:t>
      </w:r>
      <w:r w:rsidR="004A7EBE" w:rsidRPr="00BD7E61">
        <w:rPr>
          <w:rFonts w:cs="Calibri"/>
          <w:color w:val="000000" w:themeColor="text1"/>
          <w:lang w:val="en-GB"/>
        </w:rPr>
        <w:t xml:space="preserve"> </w:t>
      </w:r>
      <w:r w:rsidRPr="00BD7E61">
        <w:rPr>
          <w:rFonts w:cs="Calibri"/>
          <w:color w:val="000000" w:themeColor="text1"/>
          <w:lang w:val="en-GB"/>
        </w:rPr>
        <w:t xml:space="preserve">Casino Manager Bayram </w:t>
      </w:r>
      <w:proofErr w:type="spellStart"/>
      <w:r w:rsidRPr="00BD7E61">
        <w:rPr>
          <w:rFonts w:cs="Calibri"/>
          <w:color w:val="000000" w:themeColor="text1"/>
          <w:lang w:val="en-GB"/>
        </w:rPr>
        <w:t>Tegay</w:t>
      </w:r>
      <w:proofErr w:type="spellEnd"/>
      <w:r w:rsidRPr="00BD7E61">
        <w:rPr>
          <w:rFonts w:cs="Calibri"/>
          <w:color w:val="000000" w:themeColor="text1"/>
          <w:lang w:val="en-GB"/>
        </w:rPr>
        <w:t xml:space="preserve"> concludes: “The image quality, system responsiveness and support have really convinced us. For us, it was absolutely the right </w:t>
      </w:r>
      <w:r w:rsidRPr="00BD7E61">
        <w:rPr>
          <w:rFonts w:cs="Calibri"/>
          <w:color w:val="000000" w:themeColor="text1"/>
          <w:lang w:val="en-GB"/>
        </w:rPr>
        <w:lastRenderedPageBreak/>
        <w:t xml:space="preserve">decision. Thanks to Dallmeier, we can make </w:t>
      </w:r>
      <w:r w:rsidR="00DC231A" w:rsidRPr="00BD7E61">
        <w:rPr>
          <w:rFonts w:cs="Calibri"/>
          <w:color w:val="000000" w:themeColor="text1"/>
          <w:lang w:val="en-GB"/>
        </w:rPr>
        <w:t xml:space="preserve">well-founded </w:t>
      </w:r>
      <w:r w:rsidRPr="00BD7E61">
        <w:rPr>
          <w:rFonts w:cs="Calibri"/>
          <w:color w:val="000000" w:themeColor="text1"/>
          <w:lang w:val="en-GB"/>
        </w:rPr>
        <w:t>decisions at any time – quickly, reliably and based on high-quality data.”</w:t>
      </w:r>
    </w:p>
    <w:p w14:paraId="742B10B2" w14:textId="21DEEA35" w:rsidR="00F21E93" w:rsidRPr="00BD7E61" w:rsidRDefault="00F21E93">
      <w:pPr>
        <w:spacing w:after="160" w:line="259" w:lineRule="auto"/>
        <w:rPr>
          <w:rFonts w:asciiTheme="minorHAnsi" w:hAnsiTheme="minorHAnsi" w:cstheme="minorHAnsi"/>
          <w:b/>
          <w:bCs/>
          <w:lang w:val="en-GB"/>
        </w:rPr>
      </w:pPr>
    </w:p>
    <w:p w14:paraId="473A7264" w14:textId="77777777" w:rsidR="004A7EBE" w:rsidRPr="00BD7E61" w:rsidRDefault="004A7EBE">
      <w:pPr>
        <w:spacing w:after="160" w:line="259" w:lineRule="auto"/>
        <w:rPr>
          <w:rFonts w:asciiTheme="minorHAnsi" w:hAnsiTheme="minorHAnsi" w:cstheme="minorHAnsi"/>
          <w:b/>
          <w:bCs/>
          <w:lang w:val="en-GB"/>
        </w:rPr>
      </w:pPr>
    </w:p>
    <w:p w14:paraId="4855754C" w14:textId="4FD9B279" w:rsidR="00F21E93" w:rsidRPr="00F21E93" w:rsidRDefault="00F21E93" w:rsidP="00F21E93">
      <w:pPr>
        <w:jc w:val="both"/>
        <w:rPr>
          <w:rFonts w:asciiTheme="minorHAnsi" w:hAnsiTheme="minorHAnsi" w:cstheme="minorHAnsi"/>
          <w:b/>
          <w:color w:val="FF0000"/>
          <w:lang w:val="en-GB"/>
        </w:rPr>
      </w:pPr>
      <w:r w:rsidRPr="00F21E93">
        <w:rPr>
          <w:rFonts w:asciiTheme="minorHAnsi" w:hAnsiTheme="minorHAnsi" w:cstheme="minorHAnsi"/>
          <w:b/>
          <w:color w:val="FF0000"/>
          <w:lang w:val="en-GB"/>
        </w:rPr>
        <w:t xml:space="preserve">+++ </w:t>
      </w:r>
      <w:r>
        <w:rPr>
          <w:rFonts w:asciiTheme="minorHAnsi" w:hAnsiTheme="minorHAnsi" w:cstheme="minorHAnsi"/>
          <w:b/>
          <w:color w:val="FF0000"/>
          <w:lang w:val="en-GB"/>
        </w:rPr>
        <w:t>CAPTIONS</w:t>
      </w:r>
      <w:r w:rsidR="00BD7E61">
        <w:rPr>
          <w:rFonts w:asciiTheme="minorHAnsi" w:hAnsiTheme="minorHAnsi" w:cstheme="minorHAnsi"/>
          <w:b/>
          <w:color w:val="FF0000"/>
          <w:lang w:val="en-GB"/>
        </w:rPr>
        <w:t xml:space="preserve"> </w:t>
      </w:r>
      <w:r w:rsidRPr="00F21E93">
        <w:rPr>
          <w:rFonts w:asciiTheme="minorHAnsi" w:hAnsiTheme="minorHAnsi" w:cstheme="minorHAnsi"/>
          <w:b/>
          <w:color w:val="FF0000"/>
          <w:lang w:val="en-GB"/>
        </w:rPr>
        <w:t>+++</w:t>
      </w:r>
    </w:p>
    <w:p w14:paraId="63AFB15E" w14:textId="77777777" w:rsidR="00F21E93" w:rsidRDefault="00F21E93" w:rsidP="00F21E93">
      <w:pPr>
        <w:pStyle w:val="KeinLeerraum"/>
        <w:jc w:val="both"/>
        <w:rPr>
          <w:rFonts w:asciiTheme="minorHAnsi" w:hAnsiTheme="minorHAnsi" w:cstheme="minorHAnsi"/>
          <w:b/>
          <w:bCs/>
          <w:lang w:val="en-GB"/>
        </w:rPr>
      </w:pPr>
    </w:p>
    <w:p w14:paraId="16F9F265" w14:textId="0458732F" w:rsidR="00F21E93" w:rsidRPr="00F21E93" w:rsidRDefault="00F21E93" w:rsidP="00F21E93">
      <w:pPr>
        <w:ind w:right="570"/>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Casino_GrandSapphire_TableGames</w:t>
      </w:r>
      <w:proofErr w:type="spellEnd"/>
    </w:p>
    <w:p w14:paraId="2BBC6D48" w14:textId="261D770D" w:rsidR="00F21E93" w:rsidRPr="00F21E93" w:rsidRDefault="00F21E93" w:rsidP="00F21E93">
      <w:pPr>
        <w:ind w:right="570"/>
        <w:rPr>
          <w:rFonts w:asciiTheme="minorHAnsi" w:hAnsiTheme="minorHAnsi" w:cstheme="minorHAnsi"/>
          <w:i/>
          <w:iCs/>
          <w:color w:val="000000" w:themeColor="text1"/>
          <w:shd w:val="clear" w:color="auto" w:fill="FFFFFF"/>
          <w:lang w:val="es-ES"/>
        </w:rPr>
      </w:pPr>
      <w:r w:rsidRPr="00965B79">
        <w:rPr>
          <w:rFonts w:asciiTheme="minorHAnsi" w:hAnsiTheme="minorHAnsi" w:cstheme="minorHAnsi"/>
          <w:color w:val="000000" w:themeColor="text1"/>
          <w:shd w:val="clear" w:color="auto" w:fill="FFFFFF"/>
          <w:lang w:val="es-ES"/>
        </w:rPr>
        <w:t>Smart video surveillance for 42 live game tables</w:t>
      </w:r>
      <w:r w:rsidRPr="00F21E93">
        <w:rPr>
          <w:rFonts w:asciiTheme="minorHAnsi" w:hAnsiTheme="minorHAnsi" w:cstheme="minorHAnsi"/>
          <w:i/>
          <w:iCs/>
          <w:color w:val="000000" w:themeColor="text1"/>
          <w:shd w:val="clear" w:color="auto" w:fill="FFFFFF"/>
          <w:lang w:val="es-ES"/>
        </w:rPr>
        <w:br/>
      </w: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 Grand Sapphire Resort &amp; Casino</w:t>
      </w:r>
    </w:p>
    <w:p w14:paraId="73336A16" w14:textId="77777777" w:rsidR="00F21E93" w:rsidRPr="00F21E93" w:rsidRDefault="00F21E93" w:rsidP="00F21E93">
      <w:pPr>
        <w:pStyle w:val="KeinLeerraum"/>
        <w:rPr>
          <w:rFonts w:asciiTheme="minorHAnsi" w:hAnsiTheme="minorHAnsi" w:cstheme="minorHAnsi"/>
          <w:b/>
          <w:bCs/>
          <w:lang w:val="en-GB"/>
        </w:rPr>
      </w:pPr>
    </w:p>
    <w:p w14:paraId="2A73EC95" w14:textId="77777777" w:rsidR="00F21E93" w:rsidRDefault="00F21E93" w:rsidP="00F21E93">
      <w:pPr>
        <w:pStyle w:val="KeinLeerraum"/>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Casino_GrandSapphire_SlotMachines</w:t>
      </w:r>
      <w:proofErr w:type="spellEnd"/>
    </w:p>
    <w:p w14:paraId="76B9307B" w14:textId="449C714A" w:rsidR="00F21E93" w:rsidRDefault="00F21E93" w:rsidP="00F21E93">
      <w:pPr>
        <w:pStyle w:val="KeinLeerraum"/>
        <w:rPr>
          <w:rFonts w:asciiTheme="minorHAnsi" w:hAnsiTheme="minorHAnsi" w:cstheme="minorHAnsi"/>
          <w:b/>
          <w:bCs/>
          <w:lang w:val="en-GB"/>
        </w:rPr>
      </w:pPr>
      <w:r w:rsidRPr="00965B79">
        <w:rPr>
          <w:rFonts w:asciiTheme="minorHAnsi" w:hAnsiTheme="minorHAnsi" w:cstheme="minorHAnsi"/>
          <w:color w:val="000000" w:themeColor="text1"/>
          <w:shd w:val="clear" w:color="auto" w:fill="FFFFFF"/>
          <w:lang w:val="es-ES"/>
        </w:rPr>
        <w:t>Seamless monitoring for over 300 slot machines</w:t>
      </w:r>
      <w:r w:rsidRPr="00F21E93">
        <w:rPr>
          <w:rFonts w:asciiTheme="minorHAnsi" w:hAnsiTheme="minorHAnsi" w:cstheme="minorHAnsi"/>
          <w:i/>
          <w:iCs/>
          <w:color w:val="000000" w:themeColor="text1"/>
          <w:shd w:val="clear" w:color="auto" w:fill="FFFFFF"/>
          <w:lang w:val="es-ES"/>
        </w:rPr>
        <w:br/>
      </w: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 Grand Sapphire Resort &amp; Casino</w:t>
      </w:r>
    </w:p>
    <w:p w14:paraId="01C3F78F" w14:textId="77777777" w:rsidR="00F21E93" w:rsidRPr="00F21E93" w:rsidRDefault="00F21E93" w:rsidP="00F21E93">
      <w:pPr>
        <w:pStyle w:val="KeinLeerraum"/>
        <w:rPr>
          <w:rFonts w:asciiTheme="minorHAnsi" w:hAnsiTheme="minorHAnsi" w:cstheme="minorHAnsi"/>
          <w:b/>
          <w:bCs/>
          <w:lang w:val="en-GB"/>
        </w:rPr>
      </w:pPr>
    </w:p>
    <w:p w14:paraId="2994F28F" w14:textId="77777777" w:rsidR="00F21E93" w:rsidRDefault="00F21E93" w:rsidP="00F21E93">
      <w:pPr>
        <w:pStyle w:val="KeinLeerraum"/>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Casino_GrandSapphire_Building</w:t>
      </w:r>
      <w:proofErr w:type="spellEnd"/>
    </w:p>
    <w:p w14:paraId="3985C9E8" w14:textId="7593DD44" w:rsidR="00F21E93" w:rsidRPr="00F21E93" w:rsidRDefault="00F21E93" w:rsidP="00F21E93">
      <w:pPr>
        <w:ind w:right="570"/>
        <w:jc w:val="both"/>
        <w:rPr>
          <w:rFonts w:asciiTheme="minorHAnsi" w:hAnsiTheme="minorHAnsi" w:cstheme="minorHAnsi"/>
          <w:b/>
          <w:bCs/>
          <w:lang w:val="en-GB"/>
        </w:rPr>
      </w:pPr>
      <w:r w:rsidRPr="00965B79">
        <w:rPr>
          <w:rFonts w:asciiTheme="minorHAnsi" w:hAnsiTheme="minorHAnsi" w:cstheme="minorHAnsi"/>
          <w:color w:val="000000" w:themeColor="text1"/>
          <w:shd w:val="clear" w:color="auto" w:fill="FFFFFF"/>
          <w:lang w:val="es-ES"/>
        </w:rPr>
        <w:t>Exclusive and secure casino experience at the Grand Sapphire Resort &amp; Casino in Iskele</w:t>
      </w:r>
      <w:r w:rsidRPr="00F21E93">
        <w:rPr>
          <w:rFonts w:asciiTheme="minorHAnsi" w:hAnsiTheme="minorHAnsi" w:cstheme="minorHAnsi"/>
          <w:i/>
          <w:iCs/>
          <w:color w:val="000000" w:themeColor="text1"/>
          <w:shd w:val="clear" w:color="auto" w:fill="FFFFFF"/>
          <w:lang w:val="es-ES"/>
        </w:rPr>
        <w:br/>
      </w: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 Grand Sapphire Resort &amp; Casino</w:t>
      </w:r>
    </w:p>
    <w:p w14:paraId="4B68D5D0" w14:textId="77777777" w:rsidR="00AF755C" w:rsidRDefault="00AF755C" w:rsidP="00F21E93">
      <w:pPr>
        <w:pStyle w:val="KeinLeerraum"/>
        <w:rPr>
          <w:rFonts w:asciiTheme="minorHAnsi" w:hAnsiTheme="minorHAnsi" w:cstheme="minorHAnsi"/>
          <w:b/>
          <w:color w:val="FF0000"/>
          <w:shd w:val="clear" w:color="auto" w:fill="FFFFFF"/>
          <w:lang w:val="en-GB"/>
        </w:rPr>
      </w:pPr>
    </w:p>
    <w:p w14:paraId="3401EF61" w14:textId="2D26FA9B" w:rsidR="00F21E93" w:rsidRDefault="00F21E93" w:rsidP="00F21E93">
      <w:pPr>
        <w:pStyle w:val="KeinLeerraum"/>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Casino_GrandSapphire_Panomera</w:t>
      </w:r>
      <w:proofErr w:type="spellEnd"/>
    </w:p>
    <w:p w14:paraId="5C9FA06C" w14:textId="7A8B83A3" w:rsidR="00F21E93" w:rsidRDefault="00F21E93" w:rsidP="00F21E93">
      <w:pPr>
        <w:ind w:right="570"/>
        <w:rPr>
          <w:rFonts w:asciiTheme="minorHAnsi" w:hAnsiTheme="minorHAnsi" w:cstheme="minorHAnsi"/>
          <w:i/>
          <w:iCs/>
          <w:color w:val="000000" w:themeColor="text1"/>
          <w:shd w:val="clear" w:color="auto" w:fill="FFFFFF"/>
          <w:lang w:val="es-ES"/>
        </w:rPr>
      </w:pPr>
      <w:r w:rsidRPr="00F472ED">
        <w:rPr>
          <w:rFonts w:asciiTheme="minorHAnsi" w:hAnsiTheme="minorHAnsi" w:cstheme="minorHAnsi"/>
          <w:color w:val="000000" w:themeColor="text1"/>
          <w:sz w:val="22"/>
          <w:szCs w:val="22"/>
          <w:shd w:val="clear" w:color="auto" w:fill="FFFFFF"/>
          <w:lang w:val="es-ES"/>
        </w:rPr>
        <w:t xml:space="preserve">A </w:t>
      </w:r>
      <w:r w:rsidRPr="00965B79">
        <w:rPr>
          <w:rFonts w:asciiTheme="minorHAnsi" w:hAnsiTheme="minorHAnsi" w:cstheme="minorHAnsi"/>
          <w:color w:val="000000" w:themeColor="text1"/>
          <w:shd w:val="clear" w:color="auto" w:fill="FFFFFF"/>
          <w:lang w:val="es-ES"/>
        </w:rPr>
        <w:t>Panomera® S8 multifocal sensor system provides a complete overview of the gaming area</w:t>
      </w:r>
      <w:r w:rsidRPr="00F21E93">
        <w:rPr>
          <w:rFonts w:asciiTheme="minorHAnsi" w:hAnsiTheme="minorHAnsi" w:cstheme="minorHAnsi"/>
          <w:i/>
          <w:iCs/>
          <w:color w:val="000000" w:themeColor="text1"/>
          <w:shd w:val="clear" w:color="auto" w:fill="FFFFFF"/>
          <w:lang w:val="es-ES"/>
        </w:rPr>
        <w:br/>
      </w: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 Dallmeier </w:t>
      </w:r>
      <w:r w:rsidR="00925B60">
        <w:rPr>
          <w:rFonts w:asciiTheme="minorHAnsi" w:hAnsiTheme="minorHAnsi" w:cstheme="minorHAnsi"/>
          <w:i/>
          <w:iCs/>
          <w:color w:val="000000" w:themeColor="text1"/>
          <w:shd w:val="clear" w:color="auto" w:fill="FFFFFF"/>
          <w:lang w:val="es-ES"/>
        </w:rPr>
        <w:t xml:space="preserve">electronic </w:t>
      </w:r>
    </w:p>
    <w:p w14:paraId="73DB62DF" w14:textId="77777777" w:rsidR="00F21E93" w:rsidRPr="00AF755C" w:rsidRDefault="00F21E93" w:rsidP="00F21E93">
      <w:pPr>
        <w:ind w:right="570"/>
        <w:rPr>
          <w:rFonts w:asciiTheme="minorHAnsi" w:hAnsiTheme="minorHAnsi" w:cstheme="minorHAnsi"/>
          <w:b/>
          <w:bCs/>
          <w:lang w:val="es-ES"/>
        </w:rPr>
      </w:pPr>
    </w:p>
    <w:p w14:paraId="1887109F" w14:textId="77777777" w:rsidR="00F21E93" w:rsidRPr="00AF755C" w:rsidRDefault="00F21E93" w:rsidP="00F21E93">
      <w:pPr>
        <w:pStyle w:val="KeinLeerraum"/>
        <w:rPr>
          <w:rFonts w:asciiTheme="minorHAnsi" w:hAnsiTheme="minorHAnsi" w:cstheme="minorHAnsi"/>
          <w:b/>
          <w:color w:val="FF0000"/>
          <w:shd w:val="clear" w:color="auto" w:fill="FFFFFF"/>
          <w:lang w:val="es-ES"/>
        </w:rPr>
      </w:pPr>
      <w:r w:rsidRPr="00AF755C">
        <w:rPr>
          <w:rFonts w:asciiTheme="minorHAnsi" w:hAnsiTheme="minorHAnsi" w:cstheme="minorHAnsi"/>
          <w:b/>
          <w:color w:val="FF0000"/>
          <w:shd w:val="clear" w:color="auto" w:fill="FFFFFF"/>
          <w:lang w:val="es-ES"/>
        </w:rPr>
        <w:t>Portrait_Orhan_Yorukoglu</w:t>
      </w:r>
    </w:p>
    <w:p w14:paraId="0FCA11F7" w14:textId="5C5A3636" w:rsidR="00AF755C" w:rsidRDefault="00F21E93" w:rsidP="00AF755C">
      <w:pPr>
        <w:ind w:right="570"/>
        <w:rPr>
          <w:rFonts w:asciiTheme="minorHAnsi" w:hAnsiTheme="minorHAnsi" w:cstheme="minorHAnsi"/>
          <w:i/>
          <w:iCs/>
          <w:color w:val="000000" w:themeColor="text1"/>
          <w:shd w:val="clear" w:color="auto" w:fill="FFFFFF"/>
          <w:lang w:val="es-ES"/>
        </w:rPr>
      </w:pPr>
      <w:r w:rsidRPr="00965B79">
        <w:rPr>
          <w:rFonts w:asciiTheme="minorHAnsi" w:hAnsiTheme="minorHAnsi" w:cstheme="minorHAnsi"/>
          <w:color w:val="000000" w:themeColor="text1"/>
          <w:shd w:val="clear" w:color="auto" w:fill="FFFFFF"/>
          <w:lang w:val="es-ES"/>
        </w:rPr>
        <w:t>Orhan Yörükoğlu, Director of Dallmeier Türkiye A.Ş.</w:t>
      </w:r>
      <w:r w:rsidRPr="00965B79">
        <w:rPr>
          <w:rFonts w:asciiTheme="minorHAnsi" w:hAnsiTheme="minorHAnsi" w:cstheme="minorHAnsi"/>
          <w:color w:val="000000" w:themeColor="text1"/>
          <w:shd w:val="clear" w:color="auto" w:fill="FFFFFF"/>
          <w:lang w:val="es-ES"/>
        </w:rPr>
        <w:br/>
      </w:r>
      <w:r>
        <w:rPr>
          <w:rFonts w:asciiTheme="minorHAnsi" w:hAnsiTheme="minorHAnsi" w:cstheme="minorHAnsi"/>
          <w:i/>
          <w:iCs/>
          <w:color w:val="000000" w:themeColor="text1"/>
          <w:shd w:val="clear" w:color="auto" w:fill="FFFFFF"/>
          <w:lang w:val="es-ES"/>
        </w:rPr>
        <w:t>Photo</w:t>
      </w:r>
      <w:r w:rsidRPr="00F21E93">
        <w:rPr>
          <w:rFonts w:asciiTheme="minorHAnsi" w:hAnsiTheme="minorHAnsi" w:cstheme="minorHAnsi"/>
          <w:i/>
          <w:iCs/>
          <w:color w:val="000000" w:themeColor="text1"/>
          <w:shd w:val="clear" w:color="auto" w:fill="FFFFFF"/>
          <w:lang w:val="es-ES"/>
        </w:rPr>
        <w:t xml:space="preserve"> credit: Dallmeier Türkiye A.Ş.</w:t>
      </w:r>
    </w:p>
    <w:p w14:paraId="2248C27F" w14:textId="77777777" w:rsidR="00AF755C" w:rsidRDefault="00AF755C" w:rsidP="00AF755C">
      <w:pPr>
        <w:ind w:right="570"/>
        <w:rPr>
          <w:rFonts w:asciiTheme="minorHAnsi" w:hAnsiTheme="minorHAnsi" w:cstheme="minorHAnsi"/>
          <w:i/>
          <w:iCs/>
          <w:color w:val="000000" w:themeColor="text1"/>
          <w:shd w:val="clear" w:color="auto" w:fill="FFFFFF"/>
          <w:lang w:val="es-ES"/>
        </w:rPr>
      </w:pPr>
    </w:p>
    <w:p w14:paraId="4E76D75B" w14:textId="561FF00B" w:rsidR="00F21E93" w:rsidRDefault="00F21E93" w:rsidP="00AF755C">
      <w:pPr>
        <w:ind w:right="570"/>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Portrait_Bayram_Tegay</w:t>
      </w:r>
      <w:proofErr w:type="spellEnd"/>
    </w:p>
    <w:p w14:paraId="37D39F27" w14:textId="68991B45" w:rsidR="00F21E93" w:rsidRPr="00F21E93" w:rsidRDefault="00F21E93" w:rsidP="00F21E93">
      <w:pPr>
        <w:ind w:right="570"/>
        <w:rPr>
          <w:rFonts w:asciiTheme="minorHAnsi" w:hAnsiTheme="minorHAnsi" w:cstheme="minorHAnsi"/>
          <w:b/>
          <w:bCs/>
          <w:lang w:val="en-GB"/>
        </w:rPr>
      </w:pPr>
      <w:r w:rsidRPr="00965B79">
        <w:rPr>
          <w:rFonts w:asciiTheme="minorHAnsi" w:hAnsiTheme="minorHAnsi" w:cstheme="minorHAnsi"/>
          <w:color w:val="000000" w:themeColor="text1"/>
          <w:shd w:val="clear" w:color="auto" w:fill="FFFFFF"/>
          <w:lang w:val="es-ES"/>
        </w:rPr>
        <w:t>Bayram Tegay, General Manager, Grand Sapphire Resort &amp; Casino</w:t>
      </w:r>
      <w:r w:rsidRPr="00965B79">
        <w:rPr>
          <w:rFonts w:asciiTheme="minorHAnsi" w:hAnsiTheme="minorHAnsi" w:cstheme="minorHAnsi"/>
          <w:color w:val="000000" w:themeColor="text1"/>
          <w:shd w:val="clear" w:color="auto" w:fill="FFFFFF"/>
          <w:lang w:val="es-ES"/>
        </w:rPr>
        <w:br/>
      </w:r>
      <w:r w:rsidR="00DD4C63">
        <w:rPr>
          <w:rFonts w:asciiTheme="minorHAnsi" w:hAnsiTheme="minorHAnsi" w:cstheme="minorHAnsi"/>
          <w:i/>
          <w:iCs/>
          <w:color w:val="000000" w:themeColor="text1"/>
          <w:shd w:val="clear" w:color="auto" w:fill="FFFFFF"/>
          <w:lang w:val="es-ES"/>
        </w:rPr>
        <w:t>Photo</w:t>
      </w:r>
      <w:r w:rsidR="00DD4C63" w:rsidRPr="00F21E93">
        <w:rPr>
          <w:rFonts w:asciiTheme="minorHAnsi" w:hAnsiTheme="minorHAnsi" w:cstheme="minorHAnsi"/>
          <w:i/>
          <w:iCs/>
          <w:color w:val="000000" w:themeColor="text1"/>
          <w:shd w:val="clear" w:color="auto" w:fill="FFFFFF"/>
          <w:lang w:val="es-ES"/>
        </w:rPr>
        <w:t xml:space="preserve"> credit</w:t>
      </w:r>
      <w:r w:rsidR="00DD4C63">
        <w:rPr>
          <w:rFonts w:asciiTheme="minorHAnsi" w:hAnsiTheme="minorHAnsi" w:cstheme="minorHAnsi"/>
          <w:i/>
          <w:iCs/>
          <w:color w:val="000000" w:themeColor="text1"/>
          <w:shd w:val="clear" w:color="auto" w:fill="FFFFFF"/>
          <w:lang w:val="es-ES"/>
        </w:rPr>
        <w:t>:</w:t>
      </w:r>
      <w:r w:rsidR="00DD4C63" w:rsidRPr="00F21E93">
        <w:rPr>
          <w:rFonts w:asciiTheme="minorHAnsi" w:hAnsiTheme="minorHAnsi" w:cstheme="minorHAnsi"/>
          <w:i/>
          <w:iCs/>
          <w:color w:val="000000" w:themeColor="text1"/>
          <w:shd w:val="clear" w:color="auto" w:fill="FFFFFF"/>
          <w:lang w:val="es-ES"/>
        </w:rPr>
        <w:t xml:space="preserve"> </w:t>
      </w:r>
      <w:r w:rsidRPr="00F21E93">
        <w:rPr>
          <w:rFonts w:asciiTheme="minorHAnsi" w:hAnsiTheme="minorHAnsi" w:cstheme="minorHAnsi"/>
          <w:i/>
          <w:iCs/>
          <w:color w:val="000000" w:themeColor="text1"/>
          <w:shd w:val="clear" w:color="auto" w:fill="FFFFFF"/>
          <w:lang w:val="es-ES"/>
        </w:rPr>
        <w:t>Grand Sapphire Resort &amp; Casino</w:t>
      </w:r>
    </w:p>
    <w:p w14:paraId="2C7F4C56" w14:textId="77777777" w:rsidR="00F21E93" w:rsidRDefault="00F21E93" w:rsidP="00F21E93">
      <w:pPr>
        <w:pStyle w:val="KeinLeerraum"/>
        <w:rPr>
          <w:rFonts w:asciiTheme="minorHAnsi" w:hAnsiTheme="minorHAnsi" w:cstheme="minorHAnsi"/>
          <w:b/>
          <w:color w:val="FF0000"/>
          <w:shd w:val="clear" w:color="auto" w:fill="FFFFFF"/>
          <w:lang w:val="en-GB"/>
        </w:rPr>
      </w:pPr>
    </w:p>
    <w:p w14:paraId="22404FBD" w14:textId="5B5748A1" w:rsidR="00F21E93" w:rsidRDefault="00F21E93" w:rsidP="00F21E93">
      <w:pPr>
        <w:pStyle w:val="KeinLeerraum"/>
        <w:rPr>
          <w:rFonts w:asciiTheme="minorHAnsi" w:hAnsiTheme="minorHAnsi" w:cstheme="minorHAnsi"/>
          <w:b/>
          <w:color w:val="FF0000"/>
          <w:shd w:val="clear" w:color="auto" w:fill="FFFFFF"/>
          <w:lang w:val="en-GB"/>
        </w:rPr>
      </w:pPr>
      <w:proofErr w:type="spellStart"/>
      <w:r w:rsidRPr="00F21E93">
        <w:rPr>
          <w:rFonts w:asciiTheme="minorHAnsi" w:hAnsiTheme="minorHAnsi" w:cstheme="minorHAnsi"/>
          <w:b/>
          <w:color w:val="FF0000"/>
          <w:shd w:val="clear" w:color="auto" w:fill="FFFFFF"/>
          <w:lang w:val="en-GB"/>
        </w:rPr>
        <w:t>Portrait_Yucel_Caliskan</w:t>
      </w:r>
      <w:proofErr w:type="spellEnd"/>
    </w:p>
    <w:p w14:paraId="4C8D5BFB" w14:textId="4488A9F3" w:rsidR="00F21E93" w:rsidRPr="00F21E93" w:rsidRDefault="00F21E93" w:rsidP="00F21E93">
      <w:pPr>
        <w:ind w:right="570"/>
        <w:rPr>
          <w:rFonts w:asciiTheme="minorHAnsi" w:hAnsiTheme="minorHAnsi" w:cstheme="minorHAnsi"/>
          <w:b/>
          <w:bCs/>
          <w:lang w:val="en-GB"/>
        </w:rPr>
      </w:pPr>
      <w:r w:rsidRPr="00965B79">
        <w:rPr>
          <w:rFonts w:asciiTheme="minorHAnsi" w:hAnsiTheme="minorHAnsi" w:cstheme="minorHAnsi"/>
          <w:color w:val="000000" w:themeColor="text1"/>
          <w:shd w:val="clear" w:color="auto" w:fill="FFFFFF"/>
          <w:lang w:val="es-ES"/>
        </w:rPr>
        <w:t>Yücel Çalişkan, Surveillance Manager, Grand Sapphire Resort &amp; Casino</w:t>
      </w:r>
      <w:r w:rsidRPr="00965B79">
        <w:rPr>
          <w:rFonts w:asciiTheme="minorHAnsi" w:hAnsiTheme="minorHAnsi" w:cstheme="minorHAnsi"/>
          <w:color w:val="000000" w:themeColor="text1"/>
          <w:shd w:val="clear" w:color="auto" w:fill="FFFFFF"/>
          <w:lang w:val="es-ES"/>
        </w:rPr>
        <w:br/>
      </w:r>
      <w:r w:rsidR="00DD4C63">
        <w:rPr>
          <w:rFonts w:asciiTheme="minorHAnsi" w:hAnsiTheme="minorHAnsi" w:cstheme="minorHAnsi"/>
          <w:i/>
          <w:iCs/>
          <w:color w:val="000000" w:themeColor="text1"/>
          <w:shd w:val="clear" w:color="auto" w:fill="FFFFFF"/>
          <w:lang w:val="es-ES"/>
        </w:rPr>
        <w:t>Photo</w:t>
      </w:r>
      <w:r w:rsidR="00DD4C63" w:rsidRPr="00F21E93">
        <w:rPr>
          <w:rFonts w:asciiTheme="minorHAnsi" w:hAnsiTheme="minorHAnsi" w:cstheme="minorHAnsi"/>
          <w:i/>
          <w:iCs/>
          <w:color w:val="000000" w:themeColor="text1"/>
          <w:shd w:val="clear" w:color="auto" w:fill="FFFFFF"/>
          <w:lang w:val="es-ES"/>
        </w:rPr>
        <w:t xml:space="preserve"> credit</w:t>
      </w:r>
      <w:r w:rsidRPr="00F21E93">
        <w:rPr>
          <w:rFonts w:asciiTheme="minorHAnsi" w:hAnsiTheme="minorHAnsi" w:cstheme="minorHAnsi"/>
          <w:i/>
          <w:iCs/>
          <w:color w:val="000000" w:themeColor="text1"/>
          <w:shd w:val="clear" w:color="auto" w:fill="FFFFFF"/>
          <w:lang w:val="es-ES"/>
        </w:rPr>
        <w:t>: Grand Sapphire Resort &amp; Casino</w:t>
      </w:r>
    </w:p>
    <w:p w14:paraId="671D5619" w14:textId="77777777" w:rsidR="00F21E93" w:rsidRDefault="00F21E93" w:rsidP="00F21E93">
      <w:pPr>
        <w:pStyle w:val="KeinLeerraum"/>
        <w:rPr>
          <w:rFonts w:asciiTheme="minorHAnsi" w:hAnsiTheme="minorHAnsi" w:cstheme="minorHAnsi"/>
          <w:b/>
          <w:bCs/>
          <w:lang w:val="en-GB"/>
        </w:rPr>
      </w:pPr>
    </w:p>
    <w:p w14:paraId="4F53AECF" w14:textId="77777777" w:rsidR="00F21E93" w:rsidRDefault="00F21E93" w:rsidP="006134CB">
      <w:pPr>
        <w:pStyle w:val="KeinLeerraum"/>
        <w:jc w:val="both"/>
        <w:rPr>
          <w:rFonts w:asciiTheme="minorHAnsi" w:hAnsiTheme="minorHAnsi" w:cstheme="minorHAnsi"/>
          <w:b/>
          <w:bCs/>
          <w:lang w:val="en-GB"/>
        </w:rPr>
      </w:pPr>
    </w:p>
    <w:p w14:paraId="4D11BA10" w14:textId="77777777" w:rsidR="002D71BB" w:rsidRDefault="002D71BB" w:rsidP="006134CB">
      <w:pPr>
        <w:pStyle w:val="KeinLeerraum"/>
        <w:jc w:val="both"/>
        <w:rPr>
          <w:rFonts w:asciiTheme="minorHAnsi" w:hAnsiTheme="minorHAnsi" w:cstheme="minorHAnsi"/>
          <w:b/>
          <w:bCs/>
          <w:lang w:val="en-GB"/>
        </w:rPr>
      </w:pPr>
    </w:p>
    <w:p w14:paraId="1101F3F5" w14:textId="77777777" w:rsidR="002D71BB" w:rsidRDefault="002D71BB" w:rsidP="006134CB">
      <w:pPr>
        <w:pStyle w:val="KeinLeerraum"/>
        <w:jc w:val="both"/>
        <w:rPr>
          <w:rFonts w:asciiTheme="minorHAnsi" w:hAnsiTheme="minorHAnsi" w:cstheme="minorHAnsi"/>
          <w:b/>
          <w:bCs/>
          <w:lang w:val="en-GB"/>
        </w:rPr>
      </w:pPr>
    </w:p>
    <w:p w14:paraId="6A7864F2" w14:textId="77777777" w:rsidR="002D71BB" w:rsidRDefault="002D71BB" w:rsidP="006134CB">
      <w:pPr>
        <w:pStyle w:val="KeinLeerraum"/>
        <w:jc w:val="both"/>
        <w:rPr>
          <w:rFonts w:asciiTheme="minorHAnsi" w:hAnsiTheme="minorHAnsi" w:cstheme="minorHAnsi"/>
          <w:b/>
          <w:bCs/>
          <w:lang w:val="en-GB"/>
        </w:rPr>
      </w:pPr>
    </w:p>
    <w:p w14:paraId="6272282E" w14:textId="77777777" w:rsidR="002D71BB" w:rsidRDefault="002D71BB" w:rsidP="006134CB">
      <w:pPr>
        <w:pStyle w:val="KeinLeerraum"/>
        <w:jc w:val="both"/>
        <w:rPr>
          <w:rFonts w:asciiTheme="minorHAnsi" w:hAnsiTheme="minorHAnsi" w:cstheme="minorHAnsi"/>
          <w:b/>
          <w:bCs/>
          <w:lang w:val="en-GB"/>
        </w:rPr>
      </w:pPr>
    </w:p>
    <w:p w14:paraId="4E7F94CB" w14:textId="77777777" w:rsidR="002D71BB" w:rsidRDefault="002D71BB" w:rsidP="006134CB">
      <w:pPr>
        <w:pStyle w:val="KeinLeerraum"/>
        <w:jc w:val="both"/>
        <w:rPr>
          <w:rFonts w:asciiTheme="minorHAnsi" w:hAnsiTheme="minorHAnsi" w:cstheme="minorHAnsi"/>
          <w:b/>
          <w:bCs/>
          <w:lang w:val="en-GB"/>
        </w:rPr>
      </w:pPr>
    </w:p>
    <w:p w14:paraId="26969980" w14:textId="77777777" w:rsidR="002D71BB" w:rsidRDefault="002D71BB" w:rsidP="006134CB">
      <w:pPr>
        <w:pStyle w:val="KeinLeerraum"/>
        <w:jc w:val="both"/>
        <w:rPr>
          <w:rFonts w:asciiTheme="minorHAnsi" w:hAnsiTheme="minorHAnsi" w:cstheme="minorHAnsi"/>
          <w:b/>
          <w:bCs/>
          <w:lang w:val="en-GB"/>
        </w:rPr>
      </w:pPr>
    </w:p>
    <w:p w14:paraId="23AEAC52" w14:textId="77777777" w:rsidR="00DD4C63" w:rsidRPr="001B7864" w:rsidRDefault="00DD4C63" w:rsidP="00DD4C63">
      <w:pPr>
        <w:rPr>
          <w:rFonts w:asciiTheme="minorHAnsi" w:hAnsiTheme="minorHAnsi" w:cstheme="minorHAnsi"/>
          <w:b/>
          <w:lang w:val="it-IT"/>
        </w:rPr>
      </w:pPr>
      <w:r w:rsidRPr="001B7864">
        <w:rPr>
          <w:rFonts w:asciiTheme="minorHAnsi" w:hAnsiTheme="minorHAnsi" w:cstheme="minorHAnsi"/>
          <w:b/>
          <w:lang w:val="it-IT"/>
        </w:rPr>
        <w:lastRenderedPageBreak/>
        <w:t>*****</w:t>
      </w:r>
    </w:p>
    <w:p w14:paraId="1E949F55" w14:textId="77777777" w:rsidR="00BD7E61" w:rsidRDefault="00BD7E61" w:rsidP="00DD4C63">
      <w:pPr>
        <w:pStyle w:val="berschrift1"/>
        <w:rPr>
          <w:lang w:val="en-GB"/>
        </w:rPr>
      </w:pPr>
    </w:p>
    <w:p w14:paraId="7F157DC2" w14:textId="5031B90A" w:rsidR="00DD4C63" w:rsidRDefault="00DD4C63" w:rsidP="00DD4C63">
      <w:pPr>
        <w:pStyle w:val="berschrift1"/>
        <w:rPr>
          <w:lang w:val="en-GB"/>
        </w:rPr>
      </w:pPr>
      <w:r>
        <w:rPr>
          <w:lang w:val="en-GB"/>
        </w:rPr>
        <w:t>Dallmeier: Turn images into assets.</w:t>
      </w:r>
    </w:p>
    <w:p w14:paraId="76866F9D" w14:textId="77777777" w:rsidR="00DD4C63" w:rsidRDefault="00DD4C63" w:rsidP="00DD4C63">
      <w:pPr>
        <w:jc w:val="both"/>
        <w:rPr>
          <w:b/>
          <w:bCs/>
          <w:lang w:val="en-GB"/>
        </w:rPr>
      </w:pPr>
      <w:r>
        <w:rPr>
          <w:b/>
          <w:bCs/>
          <w:lang w:val="en-GB"/>
        </w:rPr>
        <w:t>With pioneering video technology from Germany.</w:t>
      </w:r>
    </w:p>
    <w:p w14:paraId="1E74C8DB" w14:textId="77777777" w:rsidR="00DD4C63" w:rsidRDefault="00DD4C63" w:rsidP="00DD4C63">
      <w:pPr>
        <w:jc w:val="both"/>
        <w:rPr>
          <w:b/>
          <w:bCs/>
          <w:lang w:val="en-GB"/>
        </w:rPr>
      </w:pPr>
    </w:p>
    <w:p w14:paraId="014A45EA" w14:textId="77777777" w:rsidR="00DD4C63" w:rsidRDefault="00DD4C63" w:rsidP="00DD4C63">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6659E1A4" w14:textId="77777777" w:rsidR="00DD4C63" w:rsidRDefault="00DD4C63" w:rsidP="00DD4C63">
      <w:pPr>
        <w:jc w:val="both"/>
        <w:rPr>
          <w:b/>
          <w:bCs/>
          <w:lang w:val="en-GB"/>
        </w:rPr>
      </w:pPr>
      <w:r>
        <w:rPr>
          <w:b/>
          <w:bCs/>
          <w:lang w:val="en-GB"/>
        </w:rPr>
        <w:t>Our customers: From commercial enterprises to World Cup stadiums</w:t>
      </w:r>
    </w:p>
    <w:p w14:paraId="21323399" w14:textId="77777777" w:rsidR="00DD4C63" w:rsidRDefault="00DD4C63" w:rsidP="00DD4C63">
      <w:pPr>
        <w:jc w:val="both"/>
        <w:rPr>
          <w:lang w:val="en-GB"/>
        </w:rPr>
      </w:pPr>
      <w:proofErr w:type="spellStart"/>
      <w:r>
        <w:rPr>
          <w:lang w:val="en-GB"/>
        </w:rPr>
        <w:t>Dallmeier's</w:t>
      </w:r>
      <w:proofErr w:type="spellEnd"/>
      <w:r>
        <w:rPr>
          <w:lang w:val="en-GB"/>
        </w:rPr>
        <w:t xml:space="preserve">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1DF23CAA" w14:textId="77777777" w:rsidR="00DD4C63" w:rsidRDefault="00DD4C63" w:rsidP="00DD4C63">
      <w:pPr>
        <w:jc w:val="both"/>
        <w:rPr>
          <w:b/>
          <w:bCs/>
          <w:lang w:val="en-GB"/>
        </w:rPr>
      </w:pPr>
    </w:p>
    <w:p w14:paraId="710E158E" w14:textId="77777777" w:rsidR="00DD4C63" w:rsidRDefault="00DD4C63" w:rsidP="00DD4C63">
      <w:pPr>
        <w:jc w:val="both"/>
        <w:rPr>
          <w:b/>
          <w:bCs/>
          <w:lang w:val="en-GB"/>
        </w:rPr>
      </w:pPr>
      <w:r>
        <w:rPr>
          <w:b/>
          <w:bCs/>
          <w:lang w:val="en-GB"/>
        </w:rPr>
        <w:t>Low total cost of ownership “Made in Germany”</w:t>
      </w:r>
    </w:p>
    <w:p w14:paraId="445DD395" w14:textId="77777777" w:rsidR="00DD4C63" w:rsidRDefault="00DD4C63" w:rsidP="00DD4C63">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w:t>
      </w:r>
      <w:proofErr w:type="spellStart"/>
      <w:r>
        <w:rPr>
          <w:lang w:val="en-GB"/>
        </w:rPr>
        <w:t>Mountera</w:t>
      </w:r>
      <w:proofErr w:type="spellEnd"/>
      <w:r>
        <w:rPr>
          <w:lang w:val="en-GB"/>
        </w:rPr>
        <w:t xml:space="preserve">®” mounting system, to the latest </w:t>
      </w:r>
      <w:proofErr w:type="spellStart"/>
      <w:r>
        <w:rPr>
          <w:lang w:val="en-GB"/>
        </w:rPr>
        <w:t>Domera</w:t>
      </w:r>
      <w:proofErr w:type="spellEnd"/>
      <w:r>
        <w:rPr>
          <w:lang w:val="en-GB"/>
        </w:rPr>
        <w:t>®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E8AE3A7" w14:textId="77777777" w:rsidR="00DD4C63" w:rsidRDefault="00DD4C63" w:rsidP="00DD4C63">
      <w:pPr>
        <w:jc w:val="both"/>
        <w:rPr>
          <w:b/>
          <w:bCs/>
          <w:lang w:val="en-GB"/>
        </w:rPr>
      </w:pPr>
    </w:p>
    <w:p w14:paraId="114C666C" w14:textId="77777777" w:rsidR="00DD4C63" w:rsidRDefault="00DD4C63" w:rsidP="00DD4C63">
      <w:pPr>
        <w:jc w:val="both"/>
        <w:rPr>
          <w:b/>
          <w:bCs/>
          <w:lang w:val="en-GB"/>
        </w:rPr>
      </w:pPr>
      <w:r>
        <w:rPr>
          <w:b/>
          <w:bCs/>
          <w:lang w:val="en-GB"/>
        </w:rPr>
        <w:t>Cybersecurity, data protection and ethical responsibility through maximum vertical integration</w:t>
      </w:r>
    </w:p>
    <w:p w14:paraId="3B01EE2A" w14:textId="13EB4019" w:rsidR="00DD4C63" w:rsidRDefault="00DD4C63" w:rsidP="00DD4C63">
      <w:pPr>
        <w:jc w:val="both"/>
        <w:rPr>
          <w:lang w:val="en-GB"/>
        </w:rPr>
      </w:pPr>
      <w:r>
        <w:rPr>
          <w:lang w:val="en-GB"/>
        </w:rPr>
        <w:t>With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541A8C2F" w14:textId="77777777" w:rsidR="00DD4C63" w:rsidRDefault="00DD4C63" w:rsidP="00DD4C63">
      <w:pPr>
        <w:pStyle w:val="KeinLeerraum"/>
        <w:rPr>
          <w:lang w:val="en-GB"/>
        </w:rPr>
      </w:pPr>
    </w:p>
    <w:p w14:paraId="1980D97E" w14:textId="77777777" w:rsidR="00DD4C63" w:rsidRDefault="00DD4C63" w:rsidP="00DD4C63">
      <w:pPr>
        <w:pStyle w:val="KeinLeerraum"/>
        <w:rPr>
          <w:lang w:val="en-GB"/>
        </w:rPr>
      </w:pPr>
      <w:hyperlink r:id="rId12" w:history="1">
        <w:r>
          <w:rPr>
            <w:rStyle w:val="Hyperlink"/>
            <w:lang w:val="en-GB"/>
          </w:rPr>
          <w:t>www.dallmeier.com</w:t>
        </w:r>
      </w:hyperlink>
    </w:p>
    <w:p w14:paraId="7F247842" w14:textId="77777777" w:rsidR="00DD4C63" w:rsidRDefault="00DD4C63" w:rsidP="00DD4C63">
      <w:pPr>
        <w:pStyle w:val="KeinLeerraum"/>
        <w:rPr>
          <w:lang w:val="en-GB"/>
        </w:rPr>
      </w:pPr>
      <w:hyperlink r:id="rId13" w:history="1">
        <w:r>
          <w:rPr>
            <w:rStyle w:val="Hyperlink"/>
            <w:lang w:val="en-GB"/>
          </w:rPr>
          <w:t>www.panomera.com</w:t>
        </w:r>
      </w:hyperlink>
    </w:p>
    <w:p w14:paraId="352672BD" w14:textId="77777777" w:rsidR="00DD4C63" w:rsidRPr="00361EAF" w:rsidRDefault="00DD4C63" w:rsidP="00DD4C63">
      <w:pPr>
        <w:ind w:right="570"/>
        <w:jc w:val="both"/>
        <w:rPr>
          <w:rFonts w:asciiTheme="minorHAnsi" w:hAnsiTheme="minorHAnsi" w:cstheme="minorHAnsi"/>
          <w:color w:val="2B2C30"/>
          <w:shd w:val="clear" w:color="auto" w:fill="FFFFFF"/>
          <w:lang w:val="en-GB"/>
        </w:rPr>
      </w:pPr>
    </w:p>
    <w:p w14:paraId="5BE19E76" w14:textId="77777777" w:rsidR="00D0345B" w:rsidRPr="007E20AA" w:rsidRDefault="00D0345B" w:rsidP="00D0345B">
      <w:pPr>
        <w:ind w:right="570"/>
        <w:rPr>
          <w:rFonts w:asciiTheme="minorHAnsi" w:hAnsiTheme="minorHAnsi" w:cstheme="minorHAnsi"/>
          <w:b/>
          <w:color w:val="FF0000"/>
          <w:shd w:val="clear" w:color="auto" w:fill="FFFFFF"/>
          <w:lang w:val="en-GB"/>
        </w:rPr>
      </w:pPr>
    </w:p>
    <w:sectPr w:rsidR="00D0345B" w:rsidRPr="007E20AA" w:rsidSect="00D02756">
      <w:headerReference w:type="default" r:id="rId14"/>
      <w:footerReference w:type="default" r:id="rId15"/>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618944" w14:textId="77777777" w:rsidR="00DB11C2" w:rsidRDefault="00DB11C2" w:rsidP="00164ED4">
      <w:r>
        <w:separator/>
      </w:r>
    </w:p>
  </w:endnote>
  <w:endnote w:type="continuationSeparator" w:id="0">
    <w:p w14:paraId="4A1E2E10" w14:textId="77777777" w:rsidR="00DB11C2" w:rsidRDefault="00DB11C2"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panose1 w:val="00000000000000000000"/>
    <w:charset w:val="00"/>
    <w:family w:val="swiss"/>
    <w:notTrueType/>
    <w:pitch w:val="variable"/>
    <w:sig w:usb0="A00002FF" w:usb1="500078F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E90BED" w:rsidRPr="00E90BED" w14:paraId="4918E85C" w14:textId="77777777" w:rsidTr="001E7903">
      <w:tc>
        <w:tcPr>
          <w:tcW w:w="7341" w:type="dxa"/>
          <w:tcBorders>
            <w:top w:val="nil"/>
            <w:left w:val="nil"/>
            <w:bottom w:val="nil"/>
            <w:right w:val="nil"/>
          </w:tcBorders>
        </w:tcPr>
        <w:p w14:paraId="7702C2F8" w14:textId="662BFD0B" w:rsidR="00680068" w:rsidRPr="009F5609" w:rsidRDefault="00680068" w:rsidP="00680068">
          <w:pPr>
            <w:rPr>
              <w:rFonts w:asciiTheme="minorHAnsi" w:hAnsiTheme="minorHAnsi" w:cstheme="minorHAnsi"/>
              <w:sz w:val="14"/>
              <w:szCs w:val="14"/>
            </w:rPr>
          </w:pPr>
          <w:r w:rsidRPr="00433C0C">
            <w:rPr>
              <w:rFonts w:asciiTheme="minorHAnsi" w:hAnsiTheme="minorHAnsi" w:cstheme="minorHAnsi"/>
              <w:sz w:val="14"/>
              <w:szCs w:val="14"/>
              <w:lang w:val="en-US"/>
            </w:rPr>
            <w:t>Dallmeier electronic GmbH &amp; Co.KG</w:t>
          </w:r>
          <w:r w:rsidR="00E90BED" w:rsidRPr="00433C0C">
            <w:rPr>
              <w:rFonts w:asciiTheme="minorHAnsi" w:hAnsiTheme="minorHAnsi" w:cstheme="minorHAnsi"/>
              <w:sz w:val="14"/>
              <w:szCs w:val="14"/>
              <w:lang w:val="en-US"/>
            </w:rPr>
            <w:t xml:space="preserve"> </w:t>
          </w:r>
          <w:r w:rsidR="00154462"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r w:rsidRPr="00433C0C">
            <w:rPr>
              <w:rFonts w:asciiTheme="minorHAnsi" w:hAnsiTheme="minorHAnsi" w:cstheme="minorHAnsi"/>
              <w:sz w:val="14"/>
              <w:szCs w:val="14"/>
              <w:lang w:val="en-US"/>
            </w:rPr>
            <w:t>Press</w:t>
          </w:r>
          <w:r w:rsidR="0003351E">
            <w:rPr>
              <w:rFonts w:asciiTheme="minorHAnsi" w:hAnsiTheme="minorHAnsi" w:cstheme="minorHAnsi"/>
              <w:sz w:val="14"/>
              <w:szCs w:val="14"/>
              <w:lang w:val="en-US"/>
            </w:rPr>
            <w:t xml:space="preserve"> department</w:t>
          </w:r>
          <w:r w:rsidR="00B85AC1" w:rsidRPr="00433C0C">
            <w:rPr>
              <w:rFonts w:asciiTheme="minorHAnsi" w:hAnsiTheme="minorHAnsi" w:cstheme="minorHAnsi"/>
              <w:sz w:val="14"/>
              <w:szCs w:val="14"/>
              <w:lang w:val="en-US"/>
            </w:rPr>
            <w:t xml:space="preserve"> </w:t>
          </w:r>
          <w:r w:rsidRPr="00433C0C">
            <w:rPr>
              <w:rFonts w:asciiTheme="minorHAnsi" w:hAnsiTheme="minorHAnsi" w:cstheme="minorHAnsi"/>
              <w:sz w:val="14"/>
              <w:szCs w:val="14"/>
              <w:lang w:val="en-US"/>
            </w:rPr>
            <w:t xml:space="preserve"> </w:t>
          </w:r>
          <w:r w:rsidRPr="00E90BED">
            <w:rPr>
              <w:rFonts w:cs="Arial"/>
              <w:spacing w:val="22"/>
              <w:sz w:val="14"/>
              <w:szCs w:val="14"/>
            </w:rPr>
            <w:sym w:font="Symbol" w:char="F0B7"/>
          </w:r>
          <w:r w:rsidR="004361DF" w:rsidRPr="00433C0C">
            <w:rPr>
              <w:rFonts w:cs="Arial"/>
              <w:spacing w:val="22"/>
              <w:sz w:val="14"/>
              <w:szCs w:val="14"/>
              <w:lang w:val="en-US"/>
            </w:rPr>
            <w:t xml:space="preserve"> </w:t>
          </w:r>
          <w:proofErr w:type="spellStart"/>
          <w:r w:rsidRPr="00433C0C">
            <w:rPr>
              <w:rFonts w:asciiTheme="minorHAnsi" w:hAnsiTheme="minorHAnsi" w:cstheme="minorHAnsi"/>
              <w:sz w:val="14"/>
              <w:szCs w:val="14"/>
              <w:lang w:val="en-US"/>
            </w:rPr>
            <w:t>Bahnhofstr</w:t>
          </w:r>
          <w:proofErr w:type="spellEnd"/>
          <w:r w:rsidRPr="00433C0C">
            <w:rPr>
              <w:rFonts w:asciiTheme="minorHAnsi" w:hAnsiTheme="minorHAnsi" w:cstheme="minorHAnsi"/>
              <w:sz w:val="14"/>
              <w:szCs w:val="14"/>
              <w:lang w:val="en-US"/>
            </w:rPr>
            <w:t xml:space="preserve">. </w:t>
          </w:r>
          <w:r w:rsidRPr="009F5609">
            <w:rPr>
              <w:rFonts w:asciiTheme="minorHAnsi" w:hAnsiTheme="minorHAnsi" w:cstheme="minorHAnsi"/>
              <w:sz w:val="14"/>
              <w:szCs w:val="14"/>
            </w:rPr>
            <w:t>16</w:t>
          </w:r>
          <w:r w:rsidR="00E90BED" w:rsidRPr="009F5609">
            <w:rPr>
              <w:rFonts w:asciiTheme="minorHAnsi" w:hAnsiTheme="minorHAnsi" w:cstheme="minorHAnsi"/>
              <w:sz w:val="14"/>
              <w:szCs w:val="14"/>
            </w:rPr>
            <w:t xml:space="preserve"> </w:t>
          </w:r>
          <w:r w:rsidR="00154462" w:rsidRPr="009F5609">
            <w:rPr>
              <w:rFonts w:asciiTheme="minorHAnsi" w:hAnsiTheme="minorHAnsi" w:cstheme="minorHAnsi"/>
              <w:sz w:val="14"/>
              <w:szCs w:val="14"/>
            </w:rPr>
            <w:t xml:space="preserve"> </w:t>
          </w:r>
          <w:r w:rsidRPr="00E90BED">
            <w:rPr>
              <w:rFonts w:cs="Arial"/>
              <w:spacing w:val="22"/>
              <w:sz w:val="14"/>
              <w:szCs w:val="14"/>
            </w:rPr>
            <w:sym w:font="Symbol" w:char="F0B7"/>
          </w:r>
          <w:r w:rsidRPr="009F5609">
            <w:rPr>
              <w:rFonts w:cs="Arial"/>
              <w:spacing w:val="22"/>
              <w:sz w:val="14"/>
              <w:szCs w:val="14"/>
            </w:rPr>
            <w:t xml:space="preserve"> </w:t>
          </w:r>
          <w:r w:rsidRPr="009F5609">
            <w:rPr>
              <w:rFonts w:asciiTheme="minorHAnsi" w:hAnsiTheme="minorHAnsi" w:cstheme="minorHAnsi"/>
              <w:sz w:val="14"/>
              <w:szCs w:val="14"/>
            </w:rPr>
            <w:t>93047 Regensburg</w:t>
          </w:r>
          <w:r w:rsidR="00154462" w:rsidRPr="009F5609">
            <w:rPr>
              <w:rFonts w:asciiTheme="minorHAnsi" w:hAnsiTheme="minorHAnsi" w:cstheme="minorHAnsi"/>
              <w:sz w:val="14"/>
              <w:szCs w:val="14"/>
            </w:rPr>
            <w:t xml:space="preserve"> </w:t>
          </w:r>
          <w:r w:rsidR="00E90BED" w:rsidRPr="009F5609">
            <w:rPr>
              <w:rFonts w:asciiTheme="minorHAnsi" w:hAnsiTheme="minorHAnsi" w:cstheme="minorHAnsi"/>
              <w:sz w:val="14"/>
              <w:szCs w:val="14"/>
            </w:rPr>
            <w:t xml:space="preserve"> </w:t>
          </w:r>
          <w:r w:rsidRPr="00E90BED">
            <w:rPr>
              <w:rFonts w:cs="Arial"/>
              <w:spacing w:val="22"/>
              <w:sz w:val="14"/>
              <w:szCs w:val="14"/>
            </w:rPr>
            <w:sym w:font="Symbol" w:char="F0B7"/>
          </w:r>
          <w:r w:rsidR="004361DF" w:rsidRPr="009F5609">
            <w:rPr>
              <w:rFonts w:cs="Arial"/>
              <w:spacing w:val="22"/>
              <w:sz w:val="14"/>
              <w:szCs w:val="14"/>
            </w:rPr>
            <w:t xml:space="preserve"> </w:t>
          </w:r>
          <w:r w:rsidR="0003351E" w:rsidRPr="009F5609">
            <w:rPr>
              <w:rFonts w:asciiTheme="minorHAnsi" w:hAnsiTheme="minorHAnsi" w:cstheme="minorHAnsi"/>
              <w:sz w:val="14"/>
              <w:szCs w:val="14"/>
            </w:rPr>
            <w:t>Germany</w:t>
          </w:r>
        </w:p>
        <w:p w14:paraId="3FFEA93E" w14:textId="77777777" w:rsidR="00680068" w:rsidRPr="00E90BED" w:rsidRDefault="00680068" w:rsidP="00680068">
          <w:pPr>
            <w:rPr>
              <w:rFonts w:asciiTheme="minorHAnsi" w:hAnsiTheme="minorHAnsi" w:cstheme="minorHAnsi"/>
              <w:sz w:val="14"/>
              <w:szCs w:val="14"/>
            </w:rPr>
          </w:pPr>
          <w:r w:rsidRPr="00E90BED">
            <w:rPr>
              <w:rFonts w:asciiTheme="minorHAnsi" w:hAnsiTheme="minorHAnsi" w:cstheme="minorHAnsi"/>
              <w:sz w:val="14"/>
              <w:szCs w:val="14"/>
            </w:rPr>
            <w:t>Tel: +49 (0) 941 / 8700-0</w:t>
          </w:r>
          <w:r w:rsidR="00154462" w:rsidRPr="00E90BED">
            <w:rPr>
              <w:rFonts w:asciiTheme="minorHAnsi" w:hAnsiTheme="minorHAnsi" w:cstheme="minorHAnsi"/>
              <w:sz w:val="14"/>
              <w:szCs w:val="14"/>
            </w:rPr>
            <w:t xml:space="preserve">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Fax: +49 (0) 941 / 8700-180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E-Mail: presse@dallmeier.com </w:t>
          </w:r>
          <w:r w:rsidR="00E90BED">
            <w:rPr>
              <w:rFonts w:asciiTheme="minorHAnsi" w:hAnsiTheme="minorHAnsi" w:cstheme="minorHAnsi"/>
              <w:sz w:val="14"/>
              <w:szCs w:val="14"/>
            </w:rPr>
            <w:t xml:space="preserve"> </w:t>
          </w:r>
          <w:r w:rsidRPr="00E90BED">
            <w:rPr>
              <w:rFonts w:cs="Arial"/>
              <w:spacing w:val="22"/>
              <w:sz w:val="14"/>
              <w:szCs w:val="14"/>
            </w:rPr>
            <w:sym w:font="Symbol" w:char="F0B7"/>
          </w:r>
          <w:r w:rsidR="00E90BED">
            <w:rPr>
              <w:rFonts w:cs="Arial"/>
              <w:spacing w:val="22"/>
              <w:sz w:val="14"/>
              <w:szCs w:val="14"/>
            </w:rPr>
            <w:t xml:space="preserve"> </w:t>
          </w:r>
          <w:r w:rsidRPr="00E90BED">
            <w:rPr>
              <w:rFonts w:asciiTheme="minorHAnsi" w:hAnsiTheme="minorHAnsi" w:cstheme="minorHAnsi"/>
              <w:sz w:val="14"/>
              <w:szCs w:val="14"/>
            </w:rPr>
            <w:t xml:space="preserve">www.dallmeier.com </w:t>
          </w:r>
        </w:p>
      </w:tc>
      <w:tc>
        <w:tcPr>
          <w:tcW w:w="2684" w:type="dxa"/>
          <w:tcBorders>
            <w:top w:val="nil"/>
            <w:left w:val="nil"/>
            <w:bottom w:val="nil"/>
            <w:right w:val="nil"/>
          </w:tcBorders>
        </w:tcPr>
        <w:p w14:paraId="27AF80D3" w14:textId="17292807" w:rsidR="00680068" w:rsidRPr="00E90BED" w:rsidRDefault="00680068" w:rsidP="00680068">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62094D">
            <w:rPr>
              <w:rFonts w:asciiTheme="minorHAnsi" w:hAnsiTheme="minorHAnsi" w:cstheme="minorHAnsi"/>
              <w:sz w:val="14"/>
              <w:szCs w:val="14"/>
            </w:rPr>
            <w:t>0</w:t>
          </w:r>
          <w:r w:rsidR="002D71BB">
            <w:rPr>
              <w:rFonts w:asciiTheme="minorHAnsi" w:hAnsiTheme="minorHAnsi" w:cstheme="minorHAnsi"/>
              <w:sz w:val="14"/>
              <w:szCs w:val="14"/>
            </w:rPr>
            <w:t>9</w:t>
          </w:r>
          <w:r w:rsidRPr="00E90BED">
            <w:rPr>
              <w:rFonts w:asciiTheme="minorHAnsi" w:hAnsiTheme="minorHAnsi" w:cstheme="minorHAnsi"/>
              <w:sz w:val="14"/>
              <w:szCs w:val="14"/>
            </w:rPr>
            <w:t xml:space="preserve"> / </w:t>
          </w:r>
          <w:r w:rsidR="002F574E">
            <w:rPr>
              <w:rFonts w:asciiTheme="minorHAnsi" w:hAnsiTheme="minorHAnsi" w:cstheme="minorHAnsi"/>
              <w:sz w:val="14"/>
              <w:szCs w:val="14"/>
            </w:rPr>
            <w:t>202</w:t>
          </w:r>
          <w:r w:rsidR="00143FA3">
            <w:rPr>
              <w:rFonts w:asciiTheme="minorHAnsi" w:hAnsiTheme="minorHAnsi" w:cstheme="minorHAnsi"/>
              <w:sz w:val="14"/>
              <w:szCs w:val="14"/>
            </w:rPr>
            <w:t>5</w:t>
          </w:r>
        </w:p>
        <w:p w14:paraId="12EDD534" w14:textId="77777777" w:rsidR="00D4041A" w:rsidRPr="00E90BED" w:rsidRDefault="00500D35" w:rsidP="00C21B5E">
          <w:pPr>
            <w:pStyle w:val="Fuzeile"/>
            <w:jc w:val="right"/>
            <w:rPr>
              <w:rFonts w:cstheme="minorHAnsi"/>
              <w:sz w:val="12"/>
              <w:szCs w:val="12"/>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00114428" w:rsidRPr="00E90BED">
            <w:rPr>
              <w:rFonts w:cstheme="minorHAnsi"/>
              <w:sz w:val="14"/>
              <w:szCs w:val="14"/>
            </w:rPr>
            <w:t>1</w:t>
          </w:r>
          <w:r w:rsidRPr="00E90BED">
            <w:rPr>
              <w:rFonts w:cstheme="minorHAnsi"/>
              <w:sz w:val="14"/>
              <w:szCs w:val="14"/>
            </w:rPr>
            <w:fldChar w:fldCharType="end"/>
          </w:r>
        </w:p>
      </w:tc>
    </w:tr>
    <w:tr w:rsidR="00E90BED" w:rsidRPr="00E90BED" w14:paraId="406AA0C5" w14:textId="77777777" w:rsidTr="001E7903">
      <w:tc>
        <w:tcPr>
          <w:tcW w:w="7341" w:type="dxa"/>
          <w:tcBorders>
            <w:top w:val="nil"/>
            <w:left w:val="nil"/>
            <w:bottom w:val="nil"/>
            <w:right w:val="nil"/>
          </w:tcBorders>
        </w:tcPr>
        <w:p w14:paraId="5B96DB4D" w14:textId="77777777" w:rsidR="00D4041A" w:rsidRPr="00E90BED"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14:paraId="4567F68F" w14:textId="77777777" w:rsidR="00D4041A" w:rsidRPr="00E90BED" w:rsidRDefault="00D4041A" w:rsidP="00D4041A">
          <w:pPr>
            <w:pStyle w:val="Fuzeile"/>
            <w:jc w:val="right"/>
            <w:rPr>
              <w:rFonts w:cstheme="minorHAnsi"/>
              <w:sz w:val="14"/>
              <w:szCs w:val="14"/>
            </w:rPr>
          </w:pP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51A33C" w14:textId="77777777" w:rsidR="00DB11C2" w:rsidRDefault="00DB11C2" w:rsidP="00164ED4">
      <w:r>
        <w:separator/>
      </w:r>
    </w:p>
  </w:footnote>
  <w:footnote w:type="continuationSeparator" w:id="0">
    <w:p w14:paraId="3BB11FF4" w14:textId="77777777" w:rsidR="00DB11C2" w:rsidRDefault="00DB11C2"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23DBF9F5" w:rsidR="00B175DD" w:rsidRPr="008C12E9" w:rsidRDefault="00B175DD" w:rsidP="008C12E9">
    <w:pPr>
      <w:pStyle w:val="Titel"/>
    </w:pPr>
    <w:r w:rsidRPr="008C12E9">
      <w:t xml:space="preserve">Dallmeier </w:t>
    </w:r>
    <w:r w:rsidR="00D85B37">
      <w:t>Case Study</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3"/>
  </w:num>
  <w:num w:numId="2" w16cid:durableId="924074495">
    <w:abstractNumId w:val="4"/>
  </w:num>
  <w:num w:numId="3" w16cid:durableId="1399017008">
    <w:abstractNumId w:val="7"/>
  </w:num>
  <w:num w:numId="4" w16cid:durableId="691808169">
    <w:abstractNumId w:val="1"/>
  </w:num>
  <w:num w:numId="5" w16cid:durableId="1172260747">
    <w:abstractNumId w:val="0"/>
  </w:num>
  <w:num w:numId="6" w16cid:durableId="1550875690">
    <w:abstractNumId w:val="6"/>
  </w:num>
  <w:num w:numId="7" w16cid:durableId="1880315226">
    <w:abstractNumId w:val="2"/>
  </w:num>
  <w:num w:numId="8" w16cid:durableId="6718772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1941"/>
    <w:rsid w:val="0003351E"/>
    <w:rsid w:val="00041BFF"/>
    <w:rsid w:val="00053C82"/>
    <w:rsid w:val="000629DF"/>
    <w:rsid w:val="00062FCD"/>
    <w:rsid w:val="0006658D"/>
    <w:rsid w:val="00083E16"/>
    <w:rsid w:val="000878AB"/>
    <w:rsid w:val="0009022D"/>
    <w:rsid w:val="000E3A75"/>
    <w:rsid w:val="000E6F28"/>
    <w:rsid w:val="000F60F7"/>
    <w:rsid w:val="0010063B"/>
    <w:rsid w:val="00114428"/>
    <w:rsid w:val="0011684F"/>
    <w:rsid w:val="001172C1"/>
    <w:rsid w:val="00120CB7"/>
    <w:rsid w:val="0012652F"/>
    <w:rsid w:val="00134046"/>
    <w:rsid w:val="0013599B"/>
    <w:rsid w:val="00135A80"/>
    <w:rsid w:val="00140A70"/>
    <w:rsid w:val="00142849"/>
    <w:rsid w:val="00143FA3"/>
    <w:rsid w:val="0014453A"/>
    <w:rsid w:val="0014769E"/>
    <w:rsid w:val="00154462"/>
    <w:rsid w:val="001549B2"/>
    <w:rsid w:val="001637A9"/>
    <w:rsid w:val="00164ED4"/>
    <w:rsid w:val="001701CA"/>
    <w:rsid w:val="001A331F"/>
    <w:rsid w:val="001B40F5"/>
    <w:rsid w:val="001C25B5"/>
    <w:rsid w:val="001E5959"/>
    <w:rsid w:val="001E7903"/>
    <w:rsid w:val="00206D01"/>
    <w:rsid w:val="002155A8"/>
    <w:rsid w:val="0021577F"/>
    <w:rsid w:val="00224D61"/>
    <w:rsid w:val="00224DC2"/>
    <w:rsid w:val="00265324"/>
    <w:rsid w:val="00270280"/>
    <w:rsid w:val="0027349F"/>
    <w:rsid w:val="00276B4A"/>
    <w:rsid w:val="002A2E56"/>
    <w:rsid w:val="002B1B74"/>
    <w:rsid w:val="002B1C6F"/>
    <w:rsid w:val="002C2AA8"/>
    <w:rsid w:val="002C4724"/>
    <w:rsid w:val="002D71BB"/>
    <w:rsid w:val="002E3588"/>
    <w:rsid w:val="002F5402"/>
    <w:rsid w:val="002F574E"/>
    <w:rsid w:val="00311AAA"/>
    <w:rsid w:val="0031415F"/>
    <w:rsid w:val="00325EE8"/>
    <w:rsid w:val="00341617"/>
    <w:rsid w:val="003444DD"/>
    <w:rsid w:val="00344F26"/>
    <w:rsid w:val="003473FF"/>
    <w:rsid w:val="00353FB5"/>
    <w:rsid w:val="00371034"/>
    <w:rsid w:val="003723DA"/>
    <w:rsid w:val="00375080"/>
    <w:rsid w:val="0037730C"/>
    <w:rsid w:val="0038088E"/>
    <w:rsid w:val="00390227"/>
    <w:rsid w:val="0039701C"/>
    <w:rsid w:val="003B16BE"/>
    <w:rsid w:val="003C285E"/>
    <w:rsid w:val="003D4F9D"/>
    <w:rsid w:val="003D7BB1"/>
    <w:rsid w:val="003E0076"/>
    <w:rsid w:val="003E7580"/>
    <w:rsid w:val="003F0123"/>
    <w:rsid w:val="004176A2"/>
    <w:rsid w:val="00425C7D"/>
    <w:rsid w:val="00433C0C"/>
    <w:rsid w:val="004361DF"/>
    <w:rsid w:val="00440615"/>
    <w:rsid w:val="00441D35"/>
    <w:rsid w:val="00444970"/>
    <w:rsid w:val="00470EBB"/>
    <w:rsid w:val="0049342A"/>
    <w:rsid w:val="004943ED"/>
    <w:rsid w:val="004945BB"/>
    <w:rsid w:val="004951B4"/>
    <w:rsid w:val="00495AD9"/>
    <w:rsid w:val="004A5C6E"/>
    <w:rsid w:val="004A7EBE"/>
    <w:rsid w:val="004C2830"/>
    <w:rsid w:val="004D6872"/>
    <w:rsid w:val="004D6BEB"/>
    <w:rsid w:val="004E1B8C"/>
    <w:rsid w:val="004E27AC"/>
    <w:rsid w:val="004E2A7B"/>
    <w:rsid w:val="00500D35"/>
    <w:rsid w:val="005044AA"/>
    <w:rsid w:val="00505AB0"/>
    <w:rsid w:val="0051242F"/>
    <w:rsid w:val="00516171"/>
    <w:rsid w:val="00520293"/>
    <w:rsid w:val="005207E5"/>
    <w:rsid w:val="005212CE"/>
    <w:rsid w:val="00526832"/>
    <w:rsid w:val="00534320"/>
    <w:rsid w:val="005511C0"/>
    <w:rsid w:val="005526B6"/>
    <w:rsid w:val="00553E21"/>
    <w:rsid w:val="0055580C"/>
    <w:rsid w:val="00555CC5"/>
    <w:rsid w:val="005619BA"/>
    <w:rsid w:val="00564D06"/>
    <w:rsid w:val="005C04BD"/>
    <w:rsid w:val="005C27EE"/>
    <w:rsid w:val="005C4EEF"/>
    <w:rsid w:val="005D02BC"/>
    <w:rsid w:val="005D1802"/>
    <w:rsid w:val="005D7FE3"/>
    <w:rsid w:val="005F5689"/>
    <w:rsid w:val="0060397E"/>
    <w:rsid w:val="00604650"/>
    <w:rsid w:val="0060622C"/>
    <w:rsid w:val="00607045"/>
    <w:rsid w:val="006134CB"/>
    <w:rsid w:val="0062094D"/>
    <w:rsid w:val="00650356"/>
    <w:rsid w:val="00667221"/>
    <w:rsid w:val="0066736A"/>
    <w:rsid w:val="00680068"/>
    <w:rsid w:val="006C78B9"/>
    <w:rsid w:val="006D5C58"/>
    <w:rsid w:val="00705280"/>
    <w:rsid w:val="007071E9"/>
    <w:rsid w:val="00717E19"/>
    <w:rsid w:val="0072567D"/>
    <w:rsid w:val="0072691F"/>
    <w:rsid w:val="007345BD"/>
    <w:rsid w:val="00736C01"/>
    <w:rsid w:val="00742FF3"/>
    <w:rsid w:val="00757029"/>
    <w:rsid w:val="00763F41"/>
    <w:rsid w:val="00770430"/>
    <w:rsid w:val="007A0117"/>
    <w:rsid w:val="007B121E"/>
    <w:rsid w:val="007D7AFB"/>
    <w:rsid w:val="007E20AA"/>
    <w:rsid w:val="00807568"/>
    <w:rsid w:val="008143E6"/>
    <w:rsid w:val="008211EB"/>
    <w:rsid w:val="0083440D"/>
    <w:rsid w:val="008644EE"/>
    <w:rsid w:val="008B13BE"/>
    <w:rsid w:val="008C12E9"/>
    <w:rsid w:val="008C1B6E"/>
    <w:rsid w:val="008C3FA1"/>
    <w:rsid w:val="008E13CC"/>
    <w:rsid w:val="008E4D47"/>
    <w:rsid w:val="009161B8"/>
    <w:rsid w:val="00925B60"/>
    <w:rsid w:val="009275FA"/>
    <w:rsid w:val="0095134F"/>
    <w:rsid w:val="00954150"/>
    <w:rsid w:val="009568F7"/>
    <w:rsid w:val="00965B79"/>
    <w:rsid w:val="00975044"/>
    <w:rsid w:val="00985A4B"/>
    <w:rsid w:val="00993D90"/>
    <w:rsid w:val="00996839"/>
    <w:rsid w:val="009A33A9"/>
    <w:rsid w:val="009B3B3C"/>
    <w:rsid w:val="009D7433"/>
    <w:rsid w:val="009E28E1"/>
    <w:rsid w:val="009E3763"/>
    <w:rsid w:val="009E692E"/>
    <w:rsid w:val="009F044D"/>
    <w:rsid w:val="009F3BFA"/>
    <w:rsid w:val="009F5609"/>
    <w:rsid w:val="00A05A29"/>
    <w:rsid w:val="00A1475D"/>
    <w:rsid w:val="00A16645"/>
    <w:rsid w:val="00A2113E"/>
    <w:rsid w:val="00A274A9"/>
    <w:rsid w:val="00A277D5"/>
    <w:rsid w:val="00A27A30"/>
    <w:rsid w:val="00A32517"/>
    <w:rsid w:val="00A45864"/>
    <w:rsid w:val="00A47EB9"/>
    <w:rsid w:val="00A65798"/>
    <w:rsid w:val="00A65938"/>
    <w:rsid w:val="00A65B1E"/>
    <w:rsid w:val="00A87BE6"/>
    <w:rsid w:val="00AA05FE"/>
    <w:rsid w:val="00AA4219"/>
    <w:rsid w:val="00AB3677"/>
    <w:rsid w:val="00AB4F5B"/>
    <w:rsid w:val="00AD2489"/>
    <w:rsid w:val="00AF5A0E"/>
    <w:rsid w:val="00AF755C"/>
    <w:rsid w:val="00AF7708"/>
    <w:rsid w:val="00AF7F63"/>
    <w:rsid w:val="00B004CD"/>
    <w:rsid w:val="00B15C55"/>
    <w:rsid w:val="00B175DD"/>
    <w:rsid w:val="00B244F1"/>
    <w:rsid w:val="00B24DB6"/>
    <w:rsid w:val="00B336C6"/>
    <w:rsid w:val="00B45733"/>
    <w:rsid w:val="00B70394"/>
    <w:rsid w:val="00B824EB"/>
    <w:rsid w:val="00B85AC1"/>
    <w:rsid w:val="00B92D77"/>
    <w:rsid w:val="00BA68BC"/>
    <w:rsid w:val="00BA6C41"/>
    <w:rsid w:val="00BB133D"/>
    <w:rsid w:val="00BB224C"/>
    <w:rsid w:val="00BC0065"/>
    <w:rsid w:val="00BC1DB0"/>
    <w:rsid w:val="00BD7E4A"/>
    <w:rsid w:val="00BD7E61"/>
    <w:rsid w:val="00BE0207"/>
    <w:rsid w:val="00BE7F3C"/>
    <w:rsid w:val="00BF0E93"/>
    <w:rsid w:val="00C05174"/>
    <w:rsid w:val="00C12A97"/>
    <w:rsid w:val="00C21B5E"/>
    <w:rsid w:val="00C2474A"/>
    <w:rsid w:val="00C2497D"/>
    <w:rsid w:val="00C27E29"/>
    <w:rsid w:val="00C47E1B"/>
    <w:rsid w:val="00C61749"/>
    <w:rsid w:val="00C63277"/>
    <w:rsid w:val="00C66DD2"/>
    <w:rsid w:val="00C672F9"/>
    <w:rsid w:val="00C83ECE"/>
    <w:rsid w:val="00C91525"/>
    <w:rsid w:val="00CA1E7E"/>
    <w:rsid w:val="00CB3E2C"/>
    <w:rsid w:val="00CE646F"/>
    <w:rsid w:val="00CF436C"/>
    <w:rsid w:val="00D02086"/>
    <w:rsid w:val="00D02756"/>
    <w:rsid w:val="00D0345B"/>
    <w:rsid w:val="00D06E75"/>
    <w:rsid w:val="00D10C0E"/>
    <w:rsid w:val="00D14B51"/>
    <w:rsid w:val="00D17366"/>
    <w:rsid w:val="00D27076"/>
    <w:rsid w:val="00D3252E"/>
    <w:rsid w:val="00D4041A"/>
    <w:rsid w:val="00D41760"/>
    <w:rsid w:val="00D43422"/>
    <w:rsid w:val="00D47D70"/>
    <w:rsid w:val="00D52D1B"/>
    <w:rsid w:val="00D5381B"/>
    <w:rsid w:val="00D71120"/>
    <w:rsid w:val="00D76BE9"/>
    <w:rsid w:val="00D8560D"/>
    <w:rsid w:val="00D85B37"/>
    <w:rsid w:val="00DA6071"/>
    <w:rsid w:val="00DB11C2"/>
    <w:rsid w:val="00DB27B2"/>
    <w:rsid w:val="00DC14D2"/>
    <w:rsid w:val="00DC231A"/>
    <w:rsid w:val="00DC2962"/>
    <w:rsid w:val="00DD0809"/>
    <w:rsid w:val="00DD4C63"/>
    <w:rsid w:val="00DD771E"/>
    <w:rsid w:val="00DE39C7"/>
    <w:rsid w:val="00DE6361"/>
    <w:rsid w:val="00DF6C96"/>
    <w:rsid w:val="00E0031D"/>
    <w:rsid w:val="00E0550D"/>
    <w:rsid w:val="00E12264"/>
    <w:rsid w:val="00E26470"/>
    <w:rsid w:val="00E342B4"/>
    <w:rsid w:val="00E346B1"/>
    <w:rsid w:val="00E34C5E"/>
    <w:rsid w:val="00E41E24"/>
    <w:rsid w:val="00E548D7"/>
    <w:rsid w:val="00E569EC"/>
    <w:rsid w:val="00E82454"/>
    <w:rsid w:val="00E82E4B"/>
    <w:rsid w:val="00E83DD9"/>
    <w:rsid w:val="00E8778F"/>
    <w:rsid w:val="00E90BED"/>
    <w:rsid w:val="00ED389A"/>
    <w:rsid w:val="00F0243B"/>
    <w:rsid w:val="00F21E93"/>
    <w:rsid w:val="00F26CBB"/>
    <w:rsid w:val="00F346E4"/>
    <w:rsid w:val="00F4420F"/>
    <w:rsid w:val="00F465C9"/>
    <w:rsid w:val="00F472ED"/>
    <w:rsid w:val="00F50197"/>
    <w:rsid w:val="00F70187"/>
    <w:rsid w:val="00F905B2"/>
    <w:rsid w:val="00F9467D"/>
    <w:rsid w:val="00F969FB"/>
    <w:rsid w:val="00FA106B"/>
    <w:rsid w:val="00FA17E6"/>
    <w:rsid w:val="00FA215B"/>
    <w:rsid w:val="00FA5CBD"/>
    <w:rsid w:val="00FB20C2"/>
    <w:rsid w:val="00FB4C3B"/>
    <w:rsid w:val="00FB4D90"/>
    <w:rsid w:val="00FC6713"/>
    <w:rsid w:val="00FD2781"/>
    <w:rsid w:val="00FD4D3B"/>
    <w:rsid w:val="00FE1C9D"/>
    <w:rsid w:val="00FE492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5619BA"/>
  </w:style>
  <w:style w:type="character" w:styleId="BesuchterLink">
    <w:name w:val="FollowedHyperlink"/>
    <w:basedOn w:val="Absatz-Standardschriftart"/>
    <w:uiPriority w:val="99"/>
    <w:semiHidden/>
    <w:unhideWhenUsed/>
    <w:rsid w:val="002D71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585114293">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1076853152">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534877095">
      <w:bodyDiv w:val="1"/>
      <w:marLeft w:val="0"/>
      <w:marRight w:val="0"/>
      <w:marTop w:val="0"/>
      <w:marBottom w:val="0"/>
      <w:divBdr>
        <w:top w:val="none" w:sz="0" w:space="0" w:color="auto"/>
        <w:left w:val="none" w:sz="0" w:space="0" w:color="auto"/>
        <w:bottom w:val="none" w:sz="0" w:space="0" w:color="auto"/>
        <w:right w:val="none" w:sz="0" w:space="0" w:color="auto"/>
      </w:divBdr>
    </w:div>
    <w:div w:id="1562715355">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863587733">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llmeier.com/service/planning/pland" TargetMode="External"/><Relationship Id="rId13" Type="http://schemas.openxmlformats.org/officeDocument/2006/relationships/hyperlink" Target="http://www.panomera.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allmeier.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allmeier.com/products/software/hemispher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dallmeier.com/products/recording/ips-10000" TargetMode="External"/><Relationship Id="rId4" Type="http://schemas.openxmlformats.org/officeDocument/2006/relationships/settings" Target="settings.xml"/><Relationship Id="rId9" Type="http://schemas.openxmlformats.org/officeDocument/2006/relationships/hyperlink" Target="https://www.dallmeier.com/products/panomera-cameras"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Vorlage_Presseartikel-DE_V2.3</Template>
  <TotalTime>0</TotalTime>
  <Pages>4</Pages>
  <Words>1296</Words>
  <Characters>8172</Characters>
  <Application>Microsoft Office Word</Application>
  <DocSecurity>0</DocSecurity>
  <Lines>68</Lines>
  <Paragraphs>18</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Dallmeier electronic GmbH &amp; Co.KG</Company>
  <LinksUpToDate>false</LinksUpToDate>
  <CharactersWithSpaces>9450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Lüders Christina</dc:creator>
  <cp:lastModifiedBy>Lüders Christina</cp:lastModifiedBy>
  <cp:revision>2</cp:revision>
  <cp:lastPrinted>2018-01-17T16:18:00Z</cp:lastPrinted>
  <dcterms:created xsi:type="dcterms:W3CDTF">2025-09-08T08:31:00Z</dcterms:created>
  <dcterms:modified xsi:type="dcterms:W3CDTF">2025-09-08T08:31:00Z</dcterms:modified>
</cp:coreProperties>
</file>