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7A82" w14:textId="22C55D55" w:rsidR="003E0A23" w:rsidRPr="00016026" w:rsidRDefault="00016026" w:rsidP="003E0A23">
      <w:pPr>
        <w:pStyle w:val="berschrift3"/>
        <w:rPr>
          <w:lang w:val="en-GB"/>
        </w:rPr>
      </w:pPr>
      <w:bookmarkStart w:id="0" w:name="_Hlk152678913"/>
      <w:bookmarkStart w:id="1" w:name="_Hlk169170469"/>
      <w:r w:rsidRPr="00016026">
        <w:rPr>
          <w:lang w:val="en-GB"/>
        </w:rPr>
        <w:t>Lower costs and minimised risk during camera installation</w:t>
      </w:r>
    </w:p>
    <w:p w14:paraId="62C75776" w14:textId="02AC3C37" w:rsidR="00A16645" w:rsidRPr="00016026" w:rsidRDefault="00016026" w:rsidP="0015390E">
      <w:pPr>
        <w:pStyle w:val="berschrift1"/>
        <w:rPr>
          <w:lang w:val="en-GB"/>
        </w:rPr>
      </w:pPr>
      <w:r w:rsidRPr="00016026">
        <w:rPr>
          <w:lang w:val="en-GB"/>
        </w:rPr>
        <w:t xml:space="preserve">Dallmeier receives US patent for </w:t>
      </w:r>
      <w:r w:rsidR="00257CCC">
        <w:rPr>
          <w:lang w:val="en-GB"/>
        </w:rPr>
        <w:t xml:space="preserve">Mountera® </w:t>
      </w:r>
      <w:r>
        <w:rPr>
          <w:lang w:val="en-GB"/>
        </w:rPr>
        <w:t>“</w:t>
      </w:r>
      <w:r w:rsidRPr="00016026">
        <w:rPr>
          <w:lang w:val="en-GB"/>
        </w:rPr>
        <w:t>Quick-Lock</w:t>
      </w:r>
      <w:r>
        <w:rPr>
          <w:lang w:val="en-GB"/>
        </w:rPr>
        <w:t>”</w:t>
      </w:r>
      <w:r w:rsidRPr="00016026">
        <w:rPr>
          <w:lang w:val="en-GB"/>
        </w:rPr>
        <w:t xml:space="preserve"> mounting system</w:t>
      </w:r>
    </w:p>
    <w:bookmarkEnd w:id="0"/>
    <w:p w14:paraId="0FF83079" w14:textId="77777777" w:rsidR="0015390E" w:rsidRPr="00016026" w:rsidRDefault="0015390E" w:rsidP="00742FF3">
      <w:pPr>
        <w:tabs>
          <w:tab w:val="left" w:pos="4110"/>
        </w:tabs>
        <w:rPr>
          <w:rFonts w:asciiTheme="minorHAnsi" w:hAnsiTheme="minorHAnsi" w:cstheme="minorHAnsi"/>
          <w:lang w:val="en-GB"/>
        </w:rPr>
      </w:pPr>
    </w:p>
    <w:p w14:paraId="7790640F" w14:textId="63BFFECE" w:rsidR="00016026" w:rsidRPr="00016026" w:rsidRDefault="00016026" w:rsidP="00016026">
      <w:pPr>
        <w:tabs>
          <w:tab w:val="left" w:pos="4110"/>
        </w:tabs>
        <w:jc w:val="both"/>
        <w:rPr>
          <w:b/>
          <w:bCs/>
          <w:lang w:val="en-GB"/>
        </w:rPr>
      </w:pPr>
      <w:r w:rsidRPr="00016026">
        <w:rPr>
          <w:b/>
          <w:bCs/>
          <w:lang w:val="en-GB"/>
        </w:rPr>
        <w:t xml:space="preserve">Regensburg, </w:t>
      </w:r>
      <w:r w:rsidR="003F1C21">
        <w:rPr>
          <w:b/>
          <w:bCs/>
          <w:lang w:val="en-GB"/>
        </w:rPr>
        <w:t>17</w:t>
      </w:r>
      <w:r w:rsidRPr="00016026">
        <w:rPr>
          <w:b/>
          <w:bCs/>
          <w:lang w:val="en-GB"/>
        </w:rPr>
        <w:t xml:space="preserve"> July 2024</w:t>
      </w:r>
      <w:r>
        <w:rPr>
          <w:b/>
          <w:bCs/>
          <w:lang w:val="en-GB"/>
        </w:rPr>
        <w:t xml:space="preserve"> (Germany)</w:t>
      </w:r>
      <w:r w:rsidRPr="00016026">
        <w:rPr>
          <w:b/>
          <w:bCs/>
          <w:lang w:val="en-GB"/>
        </w:rPr>
        <w:t xml:space="preserve"> </w:t>
      </w:r>
      <w:r w:rsidRPr="00016026">
        <w:rPr>
          <w:rFonts w:asciiTheme="minorHAnsi" w:hAnsiTheme="minorHAnsi" w:cstheme="minorHAnsi"/>
          <w:b/>
          <w:lang w:val="en-GB"/>
        </w:rPr>
        <w:t>–</w:t>
      </w:r>
      <w:r w:rsidRPr="00016026">
        <w:rPr>
          <w:b/>
          <w:bCs/>
          <w:lang w:val="en-GB"/>
        </w:rPr>
        <w:t xml:space="preserve"> Dallmeier, a leading provider of intelligent security solutions, announces the granting of a US patent for the </w:t>
      </w:r>
      <w:r>
        <w:rPr>
          <w:b/>
          <w:bCs/>
          <w:lang w:val="en-GB"/>
        </w:rPr>
        <w:t>“</w:t>
      </w:r>
      <w:r w:rsidRPr="00016026">
        <w:rPr>
          <w:b/>
          <w:bCs/>
          <w:lang w:val="en-GB"/>
        </w:rPr>
        <w:t>Quick-Lock System</w:t>
      </w:r>
      <w:r>
        <w:rPr>
          <w:b/>
          <w:bCs/>
          <w:lang w:val="en-GB"/>
        </w:rPr>
        <w:t>”</w:t>
      </w:r>
      <w:r w:rsidRPr="00016026">
        <w:rPr>
          <w:b/>
          <w:bCs/>
          <w:lang w:val="en-GB"/>
        </w:rPr>
        <w:t xml:space="preserve">, a core component of the innovative Mountera® quick installation system. The system allows Dallmeier Panomera® cameras to be quickly and easily installed by a single person with minimal risk to the camera and installer and minimal training for the integrator. </w:t>
      </w:r>
    </w:p>
    <w:p w14:paraId="795B9AEB" w14:textId="77777777" w:rsidR="00016026" w:rsidRPr="00016026" w:rsidRDefault="00016026" w:rsidP="00016026">
      <w:pPr>
        <w:tabs>
          <w:tab w:val="left" w:pos="4110"/>
        </w:tabs>
        <w:jc w:val="both"/>
        <w:rPr>
          <w:lang w:val="en-GB"/>
        </w:rPr>
      </w:pPr>
    </w:p>
    <w:p w14:paraId="4A5312CB" w14:textId="24933D08" w:rsidR="00016026" w:rsidRPr="00016026" w:rsidRDefault="00016026" w:rsidP="00016026">
      <w:pPr>
        <w:tabs>
          <w:tab w:val="left" w:pos="4110"/>
        </w:tabs>
        <w:jc w:val="both"/>
        <w:rPr>
          <w:lang w:val="en-GB"/>
        </w:rPr>
      </w:pPr>
      <w:r w:rsidRPr="00016026">
        <w:rPr>
          <w:lang w:val="en-GB"/>
        </w:rPr>
        <w:t>A significant cost factor for any video security system is the provision, installation and implementation of the components on site</w:t>
      </w:r>
      <w:r>
        <w:rPr>
          <w:lang w:val="en-GB"/>
        </w:rPr>
        <w:t>.</w:t>
      </w:r>
      <w:r w:rsidRPr="00016026">
        <w:rPr>
          <w:lang w:val="en-GB"/>
        </w:rPr>
        <w:t xml:space="preserve"> </w:t>
      </w:r>
      <w:hyperlink r:id="rId8" w:history="1">
        <w:r w:rsidRPr="003F1C21">
          <w:rPr>
            <w:rStyle w:val="Hyperlink"/>
            <w:lang w:val="en-GB"/>
          </w:rPr>
          <w:t>Mountera®</w:t>
        </w:r>
      </w:hyperlink>
      <w:r w:rsidRPr="00016026">
        <w:rPr>
          <w:lang w:val="en-GB"/>
        </w:rPr>
        <w:t xml:space="preserve"> is an integrated installation concept that offers significant cost savings and maximum flexibility. The technical core component, the so-called </w:t>
      </w:r>
      <w:hyperlink r:id="rId9" w:history="1">
        <w:r w:rsidRPr="003F1C21">
          <w:rPr>
            <w:rStyle w:val="Hyperlink"/>
            <w:lang w:val="en-GB"/>
          </w:rPr>
          <w:t>“Quick-Lock”</w:t>
        </w:r>
        <w:r w:rsidR="005865ED">
          <w:rPr>
            <w:rStyle w:val="Hyperlink"/>
            <w:lang w:val="en-GB"/>
          </w:rPr>
          <w:t xml:space="preserve"> system</w:t>
        </w:r>
      </w:hyperlink>
      <w:r w:rsidRPr="00016026">
        <w:rPr>
          <w:lang w:val="en-GB"/>
        </w:rPr>
        <w:t>, has now also been granted patent protection in the USA.</w:t>
      </w:r>
    </w:p>
    <w:p w14:paraId="7004E576" w14:textId="77777777" w:rsidR="00016026" w:rsidRPr="00016026" w:rsidRDefault="00016026" w:rsidP="00016026">
      <w:pPr>
        <w:tabs>
          <w:tab w:val="left" w:pos="4110"/>
        </w:tabs>
        <w:jc w:val="both"/>
        <w:rPr>
          <w:lang w:val="en-GB"/>
        </w:rPr>
      </w:pPr>
    </w:p>
    <w:p w14:paraId="06E3D968" w14:textId="77777777" w:rsidR="00016026" w:rsidRPr="00016026" w:rsidRDefault="00016026" w:rsidP="00016026">
      <w:pPr>
        <w:tabs>
          <w:tab w:val="left" w:pos="4110"/>
        </w:tabs>
        <w:jc w:val="both"/>
        <w:rPr>
          <w:b/>
          <w:bCs/>
          <w:lang w:val="en-GB"/>
        </w:rPr>
      </w:pPr>
      <w:r w:rsidRPr="00016026">
        <w:rPr>
          <w:b/>
          <w:bCs/>
          <w:lang w:val="en-GB"/>
        </w:rPr>
        <w:t>Intuitive installation, protection against damage</w:t>
      </w:r>
    </w:p>
    <w:p w14:paraId="30524887" w14:textId="6A586736" w:rsidR="00016026" w:rsidRPr="00016026" w:rsidRDefault="00016026" w:rsidP="00016026">
      <w:pPr>
        <w:tabs>
          <w:tab w:val="left" w:pos="4110"/>
        </w:tabs>
        <w:jc w:val="both"/>
        <w:rPr>
          <w:lang w:val="en-GB"/>
        </w:rPr>
      </w:pPr>
      <w:r w:rsidRPr="00016026">
        <w:rPr>
          <w:lang w:val="en-GB"/>
        </w:rPr>
        <w:t>At a time when there is a shortage of skilled labour and increasing demands on the training of security personnel, the quick and easy installation of security systems is crucial. Dallmeier</w:t>
      </w:r>
      <w:r w:rsidR="009E0434">
        <w:rPr>
          <w:lang w:val="en-GB"/>
        </w:rPr>
        <w:t>’</w:t>
      </w:r>
      <w:r w:rsidRPr="00016026">
        <w:rPr>
          <w:lang w:val="en-GB"/>
        </w:rPr>
        <w:t xml:space="preserve">s Mountera® system meets this challenge by allowing </w:t>
      </w:r>
      <w:hyperlink r:id="rId10" w:history="1">
        <w:r w:rsidRPr="003F1C21">
          <w:rPr>
            <w:rStyle w:val="Hyperlink"/>
            <w:lang w:val="en-GB"/>
          </w:rPr>
          <w:t>Panomera® cameras</w:t>
        </w:r>
      </w:hyperlink>
      <w:r w:rsidRPr="00016026">
        <w:rPr>
          <w:lang w:val="en-GB"/>
        </w:rPr>
        <w:t xml:space="preserve"> to be installed by one person in just a few minutes. At the same time, the camera is protected against falling and can be fine-tuned.</w:t>
      </w:r>
    </w:p>
    <w:p w14:paraId="45FC06A3" w14:textId="77777777" w:rsidR="00016026" w:rsidRPr="00016026" w:rsidRDefault="00016026" w:rsidP="00DF2F03">
      <w:pPr>
        <w:tabs>
          <w:tab w:val="left" w:pos="4110"/>
        </w:tabs>
        <w:jc w:val="both"/>
        <w:rPr>
          <w:lang w:val="en-GB"/>
        </w:rPr>
      </w:pPr>
    </w:p>
    <w:p w14:paraId="7F412C11" w14:textId="77777777" w:rsidR="00016026" w:rsidRPr="00016026" w:rsidRDefault="00016026" w:rsidP="00016026">
      <w:pPr>
        <w:tabs>
          <w:tab w:val="left" w:pos="4110"/>
        </w:tabs>
        <w:jc w:val="both"/>
        <w:rPr>
          <w:b/>
          <w:bCs/>
          <w:lang w:val="en-GB"/>
        </w:rPr>
      </w:pPr>
      <w:r w:rsidRPr="00016026">
        <w:rPr>
          <w:b/>
          <w:bCs/>
          <w:lang w:val="en-GB"/>
        </w:rPr>
        <w:t>Advantages of the Mountera® system:</w:t>
      </w:r>
    </w:p>
    <w:p w14:paraId="02448755" w14:textId="5C7C7D20" w:rsidR="00016026" w:rsidRPr="00016026" w:rsidRDefault="00016026" w:rsidP="00016026">
      <w:pPr>
        <w:pStyle w:val="Listenabsatz"/>
        <w:numPr>
          <w:ilvl w:val="0"/>
          <w:numId w:val="12"/>
        </w:numPr>
        <w:tabs>
          <w:tab w:val="left" w:pos="4110"/>
        </w:tabs>
        <w:jc w:val="both"/>
        <w:rPr>
          <w:lang w:val="en-GB"/>
        </w:rPr>
      </w:pPr>
      <w:r w:rsidRPr="00016026">
        <w:rPr>
          <w:lang w:val="en-GB"/>
        </w:rPr>
        <w:t>Fast assembly: Reduces installation time by up to 70%</w:t>
      </w:r>
    </w:p>
    <w:p w14:paraId="1A0884CC" w14:textId="1CE182F6" w:rsidR="00016026" w:rsidRPr="00016026" w:rsidRDefault="00016026" w:rsidP="00016026">
      <w:pPr>
        <w:pStyle w:val="Listenabsatz"/>
        <w:numPr>
          <w:ilvl w:val="0"/>
          <w:numId w:val="12"/>
        </w:numPr>
        <w:tabs>
          <w:tab w:val="left" w:pos="4110"/>
        </w:tabs>
        <w:jc w:val="both"/>
        <w:rPr>
          <w:lang w:val="en-GB"/>
        </w:rPr>
      </w:pPr>
      <w:r w:rsidRPr="00016026">
        <w:rPr>
          <w:lang w:val="en-GB"/>
        </w:rPr>
        <w:t>Easy to use: Intuitive handling without the need for special tools</w:t>
      </w:r>
    </w:p>
    <w:p w14:paraId="53DB5370" w14:textId="652662FB" w:rsidR="00016026" w:rsidRPr="00016026" w:rsidRDefault="00016026" w:rsidP="00016026">
      <w:pPr>
        <w:pStyle w:val="Listenabsatz"/>
        <w:numPr>
          <w:ilvl w:val="0"/>
          <w:numId w:val="12"/>
        </w:numPr>
        <w:tabs>
          <w:tab w:val="left" w:pos="4110"/>
        </w:tabs>
        <w:jc w:val="both"/>
        <w:rPr>
          <w:lang w:val="en-GB"/>
        </w:rPr>
      </w:pPr>
      <w:r w:rsidRPr="00016026">
        <w:rPr>
          <w:lang w:val="en-GB"/>
        </w:rPr>
        <w:t>Flexible: Suitable for different types of mounting (pole, ceiling, wall)</w:t>
      </w:r>
    </w:p>
    <w:p w14:paraId="201CCB8D" w14:textId="5C61839E" w:rsidR="00016026" w:rsidRPr="00016026" w:rsidRDefault="00016026" w:rsidP="00016026">
      <w:pPr>
        <w:pStyle w:val="Listenabsatz"/>
        <w:numPr>
          <w:ilvl w:val="0"/>
          <w:numId w:val="12"/>
        </w:numPr>
        <w:tabs>
          <w:tab w:val="left" w:pos="4110"/>
        </w:tabs>
        <w:jc w:val="both"/>
        <w:rPr>
          <w:lang w:val="en-GB"/>
        </w:rPr>
      </w:pPr>
      <w:r w:rsidRPr="00016026">
        <w:rPr>
          <w:lang w:val="en-GB"/>
        </w:rPr>
        <w:t>Safe: Prevents accidental camera release</w:t>
      </w:r>
    </w:p>
    <w:p w14:paraId="0BF5B41E" w14:textId="782571F5" w:rsidR="0028407A" w:rsidRPr="00016026" w:rsidRDefault="00016026" w:rsidP="00CE5E17">
      <w:pPr>
        <w:pStyle w:val="Listenabsatz"/>
        <w:numPr>
          <w:ilvl w:val="0"/>
          <w:numId w:val="12"/>
        </w:numPr>
        <w:tabs>
          <w:tab w:val="left" w:pos="4110"/>
        </w:tabs>
        <w:jc w:val="both"/>
        <w:rPr>
          <w:lang w:val="en-GB"/>
        </w:rPr>
      </w:pPr>
      <w:r w:rsidRPr="00016026">
        <w:rPr>
          <w:lang w:val="en-GB"/>
        </w:rPr>
        <w:t>Cost-effective: Reduces installation and labour costs</w:t>
      </w:r>
    </w:p>
    <w:p w14:paraId="05238C4F" w14:textId="77777777" w:rsidR="00083B45" w:rsidRDefault="00083B45" w:rsidP="004B022E">
      <w:pPr>
        <w:jc w:val="both"/>
        <w:rPr>
          <w:rFonts w:asciiTheme="minorHAnsi" w:hAnsiTheme="minorHAnsi" w:cstheme="minorHAnsi"/>
          <w:lang w:val="en-GB"/>
        </w:rPr>
      </w:pPr>
    </w:p>
    <w:p w14:paraId="158F3243" w14:textId="77777777" w:rsidR="003F1C21" w:rsidRPr="00586FE9" w:rsidRDefault="003F1C21" w:rsidP="003F1C21">
      <w:pPr>
        <w:jc w:val="both"/>
        <w:rPr>
          <w:b/>
          <w:lang w:val="en-GB"/>
        </w:rPr>
      </w:pPr>
      <w:r w:rsidRPr="00586FE9">
        <w:rPr>
          <w:b/>
          <w:lang w:val="en-GB"/>
        </w:rPr>
        <w:t>Further information:</w:t>
      </w:r>
    </w:p>
    <w:p w14:paraId="05C1DF48" w14:textId="25ABBF8D" w:rsidR="00083B45" w:rsidRPr="003F1C21" w:rsidRDefault="00257CCC" w:rsidP="003F1C21">
      <w:pPr>
        <w:pStyle w:val="Listenabsatz"/>
        <w:numPr>
          <w:ilvl w:val="0"/>
          <w:numId w:val="14"/>
        </w:numPr>
        <w:rPr>
          <w:rFonts w:ascii="Times New Roman" w:hAnsi="Times New Roman"/>
          <w:b/>
          <w:bCs/>
          <w:lang w:val="en-GB"/>
        </w:rPr>
      </w:pPr>
      <w:hyperlink r:id="rId11" w:history="1">
        <w:r w:rsidR="00083B45" w:rsidRPr="003F1C21">
          <w:rPr>
            <w:rStyle w:val="Hyperlink"/>
            <w:lang w:val="en-GB"/>
          </w:rPr>
          <w:t xml:space="preserve">Mountera® </w:t>
        </w:r>
        <w:r w:rsidR="00016026" w:rsidRPr="003F1C21">
          <w:rPr>
            <w:rStyle w:val="Hyperlink"/>
            <w:lang w:val="en-GB"/>
          </w:rPr>
          <w:t>s</w:t>
        </w:r>
        <w:r w:rsidR="00083B45" w:rsidRPr="003F1C21">
          <w:rPr>
            <w:rStyle w:val="Hyperlink"/>
            <w:lang w:val="en-GB"/>
          </w:rPr>
          <w:t>ystem</w:t>
        </w:r>
      </w:hyperlink>
    </w:p>
    <w:p w14:paraId="799F81E7" w14:textId="5EDE662D" w:rsidR="00083B45" w:rsidRPr="003F1C21" w:rsidRDefault="00257CCC" w:rsidP="003F1C21">
      <w:pPr>
        <w:pStyle w:val="Listenabsatz"/>
        <w:numPr>
          <w:ilvl w:val="0"/>
          <w:numId w:val="14"/>
        </w:numPr>
        <w:rPr>
          <w:b/>
          <w:bCs/>
          <w:lang w:val="en-GB"/>
        </w:rPr>
      </w:pPr>
      <w:hyperlink r:id="rId12" w:history="1">
        <w:r w:rsidR="00083B45" w:rsidRPr="003F1C21">
          <w:rPr>
            <w:rStyle w:val="Hyperlink"/>
            <w:lang w:val="en-GB"/>
          </w:rPr>
          <w:t xml:space="preserve">Panomera® </w:t>
        </w:r>
        <w:r w:rsidR="00016026" w:rsidRPr="003F1C21">
          <w:rPr>
            <w:rStyle w:val="Hyperlink"/>
            <w:lang w:val="en-GB"/>
          </w:rPr>
          <w:t>c</w:t>
        </w:r>
        <w:r w:rsidR="00083B45" w:rsidRPr="003F1C21">
          <w:rPr>
            <w:rStyle w:val="Hyperlink"/>
            <w:lang w:val="en-GB"/>
          </w:rPr>
          <w:t>ameras</w:t>
        </w:r>
      </w:hyperlink>
    </w:p>
    <w:p w14:paraId="52B5FE68" w14:textId="193248C1" w:rsidR="00083B45" w:rsidRPr="003F1C21" w:rsidRDefault="00257CCC" w:rsidP="003F1C21">
      <w:pPr>
        <w:pStyle w:val="Listenabsatz"/>
        <w:numPr>
          <w:ilvl w:val="0"/>
          <w:numId w:val="14"/>
        </w:numPr>
        <w:jc w:val="both"/>
        <w:rPr>
          <w:rFonts w:asciiTheme="minorHAnsi" w:hAnsiTheme="minorHAnsi" w:cstheme="minorHAnsi"/>
          <w:b/>
          <w:bCs/>
          <w:lang w:val="en-GB"/>
        </w:rPr>
      </w:pPr>
      <w:hyperlink r:id="rId13" w:history="1">
        <w:r w:rsidR="00083B45" w:rsidRPr="003F1C21">
          <w:rPr>
            <w:rStyle w:val="Hyperlink"/>
            <w:lang w:val="en-GB"/>
          </w:rPr>
          <w:t>Quick-Lock</w:t>
        </w:r>
        <w:r w:rsidR="00B3262F" w:rsidRPr="003F1C21">
          <w:rPr>
            <w:rStyle w:val="Hyperlink"/>
            <w:lang w:val="en-GB"/>
          </w:rPr>
          <w:t xml:space="preserve"> mounting</w:t>
        </w:r>
        <w:r w:rsidR="005865ED">
          <w:rPr>
            <w:rStyle w:val="Hyperlink"/>
            <w:lang w:val="en-GB"/>
          </w:rPr>
          <w:t xml:space="preserve"> system</w:t>
        </w:r>
      </w:hyperlink>
    </w:p>
    <w:p w14:paraId="25DFE323" w14:textId="77777777" w:rsidR="00251B19" w:rsidRDefault="00251B19" w:rsidP="004B022E">
      <w:pPr>
        <w:jc w:val="both"/>
        <w:rPr>
          <w:rFonts w:asciiTheme="minorHAnsi" w:hAnsiTheme="minorHAnsi" w:cstheme="minorHAnsi"/>
          <w:b/>
          <w:color w:val="FF0000"/>
          <w:lang w:val="en-GB"/>
        </w:rPr>
      </w:pPr>
    </w:p>
    <w:p w14:paraId="3441408E" w14:textId="77777777" w:rsidR="003F1C21" w:rsidRPr="00016026" w:rsidRDefault="003F1C21" w:rsidP="004B022E">
      <w:pPr>
        <w:jc w:val="both"/>
        <w:rPr>
          <w:rFonts w:asciiTheme="minorHAnsi" w:hAnsiTheme="minorHAnsi" w:cstheme="minorHAnsi"/>
          <w:b/>
          <w:color w:val="FF0000"/>
          <w:lang w:val="en-GB"/>
        </w:rPr>
      </w:pPr>
    </w:p>
    <w:p w14:paraId="61354845" w14:textId="165A09AC" w:rsidR="004B022E" w:rsidRPr="003F1C21" w:rsidRDefault="004B022E" w:rsidP="004B022E">
      <w:pPr>
        <w:jc w:val="both"/>
        <w:rPr>
          <w:rFonts w:asciiTheme="minorHAnsi" w:hAnsiTheme="minorHAnsi" w:cstheme="minorHAnsi"/>
          <w:b/>
          <w:color w:val="FF0000"/>
          <w:lang w:val="en-GB"/>
        </w:rPr>
      </w:pPr>
      <w:r w:rsidRPr="003F1C21">
        <w:rPr>
          <w:rFonts w:asciiTheme="minorHAnsi" w:hAnsiTheme="minorHAnsi" w:cstheme="minorHAnsi"/>
          <w:b/>
          <w:color w:val="FF0000"/>
          <w:lang w:val="en-GB"/>
        </w:rPr>
        <w:t xml:space="preserve">+++ </w:t>
      </w:r>
      <w:r w:rsidR="00016026" w:rsidRPr="003F1C21">
        <w:rPr>
          <w:rFonts w:asciiTheme="minorHAnsi" w:hAnsiTheme="minorHAnsi" w:cstheme="minorHAnsi"/>
          <w:b/>
          <w:color w:val="FF0000"/>
          <w:lang w:val="en-GB"/>
        </w:rPr>
        <w:t>CAPTIONS</w:t>
      </w:r>
      <w:r w:rsidRPr="003F1C21">
        <w:rPr>
          <w:rFonts w:asciiTheme="minorHAnsi" w:hAnsiTheme="minorHAnsi" w:cstheme="minorHAnsi"/>
          <w:b/>
          <w:color w:val="FF0000"/>
          <w:lang w:val="en-GB"/>
        </w:rPr>
        <w:t xml:space="preserve"> +++</w:t>
      </w:r>
    </w:p>
    <w:p w14:paraId="013FF784" w14:textId="7640886B" w:rsidR="00285901" w:rsidRPr="003F1C21" w:rsidRDefault="00285901" w:rsidP="00285901">
      <w:pPr>
        <w:jc w:val="both"/>
        <w:rPr>
          <w:rFonts w:asciiTheme="minorHAnsi" w:hAnsiTheme="minorHAnsi" w:cstheme="minorHAnsi"/>
          <w:b/>
          <w:lang w:val="en-GB"/>
        </w:rPr>
      </w:pPr>
    </w:p>
    <w:p w14:paraId="0E536429" w14:textId="13F504EC" w:rsidR="00E12CC2" w:rsidRPr="003F1C21" w:rsidRDefault="00251B19" w:rsidP="00285901">
      <w:pPr>
        <w:jc w:val="both"/>
        <w:rPr>
          <w:rFonts w:asciiTheme="minorHAnsi" w:hAnsiTheme="minorHAnsi" w:cstheme="minorHAnsi"/>
          <w:b/>
          <w:color w:val="FF0000"/>
          <w:lang w:val="en-GB"/>
        </w:rPr>
      </w:pPr>
      <w:r w:rsidRPr="003F1C21">
        <w:rPr>
          <w:rFonts w:asciiTheme="minorHAnsi" w:hAnsiTheme="minorHAnsi" w:cstheme="minorHAnsi"/>
          <w:b/>
          <w:color w:val="FF0000"/>
          <w:lang w:val="en-GB"/>
        </w:rPr>
        <w:t>QuickLock</w:t>
      </w:r>
    </w:p>
    <w:p w14:paraId="5EAFC0A9" w14:textId="01978943" w:rsidR="00016026" w:rsidRPr="00251B19" w:rsidRDefault="00016026" w:rsidP="008C18E5">
      <w:pPr>
        <w:ind w:right="570"/>
        <w:rPr>
          <w:lang w:val="it-IT"/>
        </w:rPr>
      </w:pPr>
      <w:r w:rsidRPr="00016026">
        <w:rPr>
          <w:lang w:val="it-IT"/>
        </w:rPr>
        <w:t>Now patented in the USA</w:t>
      </w:r>
      <w:r>
        <w:rPr>
          <w:lang w:val="it-IT"/>
        </w:rPr>
        <w:t>:</w:t>
      </w:r>
      <w:r w:rsidRPr="00016026">
        <w:rPr>
          <w:lang w:val="it-IT"/>
        </w:rPr>
        <w:t xml:space="preserve"> the Quick-Lock system allows safe and quick installation by just one person.</w:t>
      </w:r>
    </w:p>
    <w:p w14:paraId="0C186656" w14:textId="44BA1B3A" w:rsidR="008C18E5" w:rsidRPr="00023E42" w:rsidRDefault="00016026" w:rsidP="008C18E5">
      <w:pPr>
        <w:ind w:right="570"/>
        <w:rPr>
          <w:i/>
          <w:iCs/>
          <w:lang w:val="it-IT"/>
        </w:rPr>
      </w:pPr>
      <w:r>
        <w:rPr>
          <w:i/>
          <w:iCs/>
          <w:lang w:val="it-IT"/>
        </w:rPr>
        <w:t>Photo credits</w:t>
      </w:r>
      <w:r w:rsidR="008C18E5" w:rsidRPr="00023E42">
        <w:rPr>
          <w:i/>
          <w:iCs/>
          <w:lang w:val="it-IT"/>
        </w:rPr>
        <w:t xml:space="preserve">: Dallmeier electronic </w:t>
      </w:r>
    </w:p>
    <w:p w14:paraId="7710305E" w14:textId="77777777" w:rsidR="003F1C21" w:rsidRPr="00016026" w:rsidRDefault="003F1C21" w:rsidP="00285901">
      <w:pPr>
        <w:jc w:val="both"/>
        <w:rPr>
          <w:rFonts w:asciiTheme="minorHAnsi" w:hAnsiTheme="minorHAnsi" w:cstheme="minorHAnsi"/>
          <w:b/>
          <w:color w:val="FF0000"/>
          <w:lang w:val="en-GB"/>
        </w:rPr>
      </w:pPr>
    </w:p>
    <w:p w14:paraId="1087EEE8" w14:textId="2C6D575F" w:rsidR="00251B19" w:rsidRPr="00251B19" w:rsidRDefault="00251B19" w:rsidP="00B3778F">
      <w:pPr>
        <w:rPr>
          <w:rFonts w:ascii="Times New Roman" w:hAnsi="Times New Roman"/>
          <w:lang w:val="en-GB"/>
        </w:rPr>
      </w:pPr>
      <w:r w:rsidRPr="00251B19">
        <w:rPr>
          <w:rFonts w:asciiTheme="minorHAnsi" w:hAnsiTheme="minorHAnsi" w:cstheme="minorHAnsi"/>
          <w:b/>
          <w:color w:val="FF0000"/>
          <w:lang w:val="en-GB"/>
        </w:rPr>
        <w:t>Mountera Mounting System</w:t>
      </w:r>
    </w:p>
    <w:p w14:paraId="5438B9A5" w14:textId="73D54A2E" w:rsidR="00016026" w:rsidRDefault="00016026" w:rsidP="00F73DD9">
      <w:pPr>
        <w:ind w:right="570"/>
        <w:rPr>
          <w:lang w:val="it-IT"/>
        </w:rPr>
      </w:pPr>
      <w:r w:rsidRPr="00016026">
        <w:rPr>
          <w:lang w:val="it-IT"/>
        </w:rPr>
        <w:lastRenderedPageBreak/>
        <w:t>The Mountera</w:t>
      </w:r>
      <w:r w:rsidR="003F1C21">
        <w:rPr>
          <w:lang w:val="it-IT"/>
        </w:rPr>
        <w:t>®</w:t>
      </w:r>
      <w:r w:rsidRPr="00016026">
        <w:rPr>
          <w:lang w:val="it-IT"/>
        </w:rPr>
        <w:t xml:space="preserve"> system is intuitive and requires little training. </w:t>
      </w:r>
    </w:p>
    <w:p w14:paraId="00F0123D" w14:textId="72161536" w:rsidR="00D4041A" w:rsidRPr="00023E42" w:rsidRDefault="00016026" w:rsidP="00F73DD9">
      <w:pPr>
        <w:ind w:right="570"/>
        <w:rPr>
          <w:i/>
          <w:iCs/>
          <w:lang w:val="it-IT"/>
        </w:rPr>
      </w:pPr>
      <w:r>
        <w:rPr>
          <w:i/>
          <w:iCs/>
          <w:lang w:val="it-IT"/>
        </w:rPr>
        <w:t>Photo credits</w:t>
      </w:r>
      <w:r w:rsidR="004B022E" w:rsidRPr="00023E42">
        <w:rPr>
          <w:i/>
          <w:iCs/>
          <w:lang w:val="it-IT"/>
        </w:rPr>
        <w:t xml:space="preserve">: Dallmeier electronic </w:t>
      </w:r>
    </w:p>
    <w:bookmarkEnd w:id="1"/>
    <w:p w14:paraId="1CEAE476" w14:textId="77777777" w:rsidR="004B022E" w:rsidRPr="00016026"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F7BC729" w14:textId="77777777" w:rsidR="00016026" w:rsidRDefault="00016026" w:rsidP="00016026">
      <w:pPr>
        <w:pStyle w:val="berschrift1"/>
        <w:rPr>
          <w:lang w:val="en-GB"/>
        </w:rPr>
      </w:pPr>
      <w:r>
        <w:rPr>
          <w:lang w:val="en-GB"/>
        </w:rPr>
        <w:t>Dallmeier: Turn images into assets.</w:t>
      </w:r>
    </w:p>
    <w:p w14:paraId="0A945533" w14:textId="77777777" w:rsidR="00016026" w:rsidRDefault="00016026" w:rsidP="00016026">
      <w:pPr>
        <w:jc w:val="both"/>
        <w:rPr>
          <w:b/>
          <w:bCs/>
          <w:lang w:val="en-GB"/>
        </w:rPr>
      </w:pPr>
      <w:r>
        <w:rPr>
          <w:b/>
          <w:bCs/>
          <w:lang w:val="en-GB"/>
        </w:rPr>
        <w:t>With pioneering video technology from Germany.</w:t>
      </w:r>
    </w:p>
    <w:p w14:paraId="77954F2E" w14:textId="77777777" w:rsidR="00016026" w:rsidRDefault="00016026" w:rsidP="00016026">
      <w:pPr>
        <w:jc w:val="both"/>
        <w:rPr>
          <w:b/>
          <w:bCs/>
          <w:lang w:val="en-GB"/>
        </w:rPr>
      </w:pPr>
    </w:p>
    <w:p w14:paraId="360B86C1" w14:textId="77777777" w:rsidR="00016026" w:rsidRDefault="00016026" w:rsidP="00016026">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733D7B71" w14:textId="77777777" w:rsidR="00016026" w:rsidRDefault="00016026" w:rsidP="00016026">
      <w:pPr>
        <w:jc w:val="both"/>
        <w:rPr>
          <w:b/>
          <w:bCs/>
          <w:lang w:val="en-GB"/>
        </w:rPr>
      </w:pPr>
    </w:p>
    <w:p w14:paraId="18B59C62" w14:textId="77777777" w:rsidR="00016026" w:rsidRDefault="00016026" w:rsidP="00016026">
      <w:pPr>
        <w:jc w:val="both"/>
        <w:rPr>
          <w:b/>
          <w:bCs/>
          <w:lang w:val="en-GB"/>
        </w:rPr>
      </w:pPr>
      <w:r>
        <w:rPr>
          <w:b/>
          <w:bCs/>
          <w:lang w:val="en-GB"/>
        </w:rPr>
        <w:t>Our customers: From commercial enterprises to World Cup stadiums</w:t>
      </w:r>
    </w:p>
    <w:p w14:paraId="0A3D18AC" w14:textId="77777777" w:rsidR="00016026" w:rsidRDefault="00016026" w:rsidP="00016026">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4E83362" w14:textId="77777777" w:rsidR="00016026" w:rsidRDefault="00016026" w:rsidP="00016026">
      <w:pPr>
        <w:jc w:val="both"/>
        <w:rPr>
          <w:b/>
          <w:bCs/>
          <w:lang w:val="en-GB"/>
        </w:rPr>
      </w:pPr>
    </w:p>
    <w:p w14:paraId="3B081995" w14:textId="77777777" w:rsidR="00016026" w:rsidRDefault="00016026" w:rsidP="00016026">
      <w:pPr>
        <w:jc w:val="both"/>
        <w:rPr>
          <w:b/>
          <w:bCs/>
          <w:lang w:val="en-GB"/>
        </w:rPr>
      </w:pPr>
      <w:r>
        <w:rPr>
          <w:b/>
          <w:bCs/>
          <w:lang w:val="en-GB"/>
        </w:rPr>
        <w:t>Low total cost of ownership “Made in Germany”</w:t>
      </w:r>
    </w:p>
    <w:p w14:paraId="40CA40F2" w14:textId="77777777" w:rsidR="00016026" w:rsidRDefault="00016026" w:rsidP="00016026">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2A2A5942" w14:textId="77777777" w:rsidR="00016026" w:rsidRDefault="00016026" w:rsidP="00016026">
      <w:pPr>
        <w:jc w:val="both"/>
        <w:rPr>
          <w:b/>
          <w:bCs/>
          <w:lang w:val="en-GB"/>
        </w:rPr>
      </w:pPr>
    </w:p>
    <w:p w14:paraId="35AF0E8C" w14:textId="77777777" w:rsidR="00016026" w:rsidRDefault="00016026" w:rsidP="00016026">
      <w:pPr>
        <w:jc w:val="both"/>
        <w:rPr>
          <w:b/>
          <w:bCs/>
          <w:lang w:val="en-GB"/>
        </w:rPr>
      </w:pPr>
      <w:r>
        <w:rPr>
          <w:b/>
          <w:bCs/>
          <w:lang w:val="en-GB"/>
        </w:rPr>
        <w:t>Cybersecurity, data protection and ethical responsibility through maximum vertical integration</w:t>
      </w:r>
    </w:p>
    <w:p w14:paraId="17CDD4F9" w14:textId="77777777" w:rsidR="00016026" w:rsidRDefault="00016026" w:rsidP="00016026">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4E700C34" w14:textId="77777777" w:rsidR="00016026" w:rsidRDefault="00016026" w:rsidP="00016026">
      <w:pPr>
        <w:pStyle w:val="KeinLeerraum"/>
        <w:rPr>
          <w:lang w:val="en-GB"/>
        </w:rPr>
      </w:pPr>
    </w:p>
    <w:p w14:paraId="3B910620" w14:textId="77777777" w:rsidR="00016026" w:rsidRDefault="00257CCC" w:rsidP="00016026">
      <w:pPr>
        <w:pStyle w:val="KeinLeerraum"/>
        <w:rPr>
          <w:lang w:val="en-GB"/>
        </w:rPr>
      </w:pPr>
      <w:hyperlink r:id="rId14" w:history="1">
        <w:r w:rsidR="00016026" w:rsidRPr="0042210A">
          <w:rPr>
            <w:rStyle w:val="Hyperlink"/>
            <w:lang w:val="en-GB"/>
          </w:rPr>
          <w:t>www.dallmeier.com</w:t>
        </w:r>
      </w:hyperlink>
    </w:p>
    <w:p w14:paraId="799A2420" w14:textId="7D329C66" w:rsidR="00486A0D" w:rsidRPr="00016026" w:rsidRDefault="00257CCC" w:rsidP="003F1C21">
      <w:pPr>
        <w:pStyle w:val="KeinLeerraum"/>
        <w:rPr>
          <w:color w:val="1CBBFF"/>
          <w:u w:val="single"/>
          <w:lang w:val="en-GB"/>
        </w:rPr>
      </w:pPr>
      <w:hyperlink r:id="rId15" w:history="1">
        <w:r w:rsidR="00016026">
          <w:rPr>
            <w:rStyle w:val="Hyperlink"/>
            <w:lang w:val="en-GB"/>
          </w:rPr>
          <w:t>www.panomera.com</w:t>
        </w:r>
      </w:hyperlink>
    </w:p>
    <w:sectPr w:rsidR="00486A0D" w:rsidRPr="00016026"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24FC9EE9"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16026">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3F1C21">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016026">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B11DC7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016026">
            <w:rPr>
              <w:rFonts w:asciiTheme="minorHAnsi" w:hAnsiTheme="minorHAnsi" w:cstheme="minorHAnsi"/>
              <w:sz w:val="14"/>
              <w:szCs w:val="14"/>
            </w:rPr>
            <w:t>7</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6F966121" w:rsidR="007B121E" w:rsidRDefault="00B175DD" w:rsidP="00EB620D">
    <w:pPr>
      <w:pStyle w:val="Titel"/>
    </w:pPr>
    <w:r w:rsidRPr="008C12E9">
      <w:t xml:space="preserve">Dallmeier </w:t>
    </w:r>
    <w:r w:rsidR="00EB620D">
      <w:t>Press</w:t>
    </w:r>
    <w:r w:rsidR="00B3262F">
      <w:t xml:space="preserve"> A</w:t>
    </w:r>
    <w:r w:rsidR="009D601C">
      <w:t>lert</w:t>
    </w:r>
  </w:p>
  <w:p w14:paraId="024F71B4" w14:textId="77777777" w:rsidR="003F1C21" w:rsidRPr="003F1C21" w:rsidRDefault="003F1C21" w:rsidP="003F1C21">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601FB"/>
    <w:multiLevelType w:val="hybridMultilevel"/>
    <w:tmpl w:val="D8C21B8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7679C2"/>
    <w:multiLevelType w:val="hybridMultilevel"/>
    <w:tmpl w:val="D96242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E07244"/>
    <w:multiLevelType w:val="hybridMultilevel"/>
    <w:tmpl w:val="40C080C8"/>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82F22B4"/>
    <w:multiLevelType w:val="hybridMultilevel"/>
    <w:tmpl w:val="1F44D9AC"/>
    <w:lvl w:ilvl="0" w:tplc="17A4655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837145"/>
    <w:multiLevelType w:val="hybridMultilevel"/>
    <w:tmpl w:val="73F61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11"/>
  </w:num>
  <w:num w:numId="3" w16cid:durableId="1083262807">
    <w:abstractNumId w:val="8"/>
  </w:num>
  <w:num w:numId="4" w16cid:durableId="1287588180">
    <w:abstractNumId w:val="6"/>
  </w:num>
  <w:num w:numId="5" w16cid:durableId="934437694">
    <w:abstractNumId w:val="1"/>
  </w:num>
  <w:num w:numId="6" w16cid:durableId="24214192">
    <w:abstractNumId w:val="5"/>
  </w:num>
  <w:num w:numId="7" w16cid:durableId="1982072638">
    <w:abstractNumId w:val="7"/>
  </w:num>
  <w:num w:numId="8" w16cid:durableId="1165511397">
    <w:abstractNumId w:val="2"/>
  </w:num>
  <w:num w:numId="9" w16cid:durableId="144057575">
    <w:abstractNumId w:val="12"/>
  </w:num>
  <w:num w:numId="10" w16cid:durableId="2070414957">
    <w:abstractNumId w:val="4"/>
  </w:num>
  <w:num w:numId="11" w16cid:durableId="1578399778">
    <w:abstractNumId w:val="10"/>
  </w:num>
  <w:num w:numId="12" w16cid:durableId="834225462">
    <w:abstractNumId w:val="0"/>
  </w:num>
  <w:num w:numId="13" w16cid:durableId="1455102887">
    <w:abstractNumId w:val="13"/>
  </w:num>
  <w:num w:numId="14" w16cid:durableId="16199940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11430"/>
    <w:rsid w:val="00016026"/>
    <w:rsid w:val="00021941"/>
    <w:rsid w:val="00023E42"/>
    <w:rsid w:val="0002400E"/>
    <w:rsid w:val="00041BFF"/>
    <w:rsid w:val="0006181B"/>
    <w:rsid w:val="00063C2D"/>
    <w:rsid w:val="00063F09"/>
    <w:rsid w:val="00065C8A"/>
    <w:rsid w:val="00074C5B"/>
    <w:rsid w:val="00077F4F"/>
    <w:rsid w:val="00082B2D"/>
    <w:rsid w:val="00083B45"/>
    <w:rsid w:val="00083E16"/>
    <w:rsid w:val="000843CE"/>
    <w:rsid w:val="00086716"/>
    <w:rsid w:val="000915B3"/>
    <w:rsid w:val="00097ECE"/>
    <w:rsid w:val="000A1CEA"/>
    <w:rsid w:val="000B2862"/>
    <w:rsid w:val="000C01B2"/>
    <w:rsid w:val="000C7C4E"/>
    <w:rsid w:val="000D570A"/>
    <w:rsid w:val="000E25A4"/>
    <w:rsid w:val="000E7838"/>
    <w:rsid w:val="000F3399"/>
    <w:rsid w:val="000F4775"/>
    <w:rsid w:val="000F60F7"/>
    <w:rsid w:val="00114428"/>
    <w:rsid w:val="00120DC5"/>
    <w:rsid w:val="00123D82"/>
    <w:rsid w:val="00125865"/>
    <w:rsid w:val="0012622F"/>
    <w:rsid w:val="0013599B"/>
    <w:rsid w:val="001367D4"/>
    <w:rsid w:val="00140A70"/>
    <w:rsid w:val="00144CE5"/>
    <w:rsid w:val="00150E94"/>
    <w:rsid w:val="00152699"/>
    <w:rsid w:val="0015390E"/>
    <w:rsid w:val="00154462"/>
    <w:rsid w:val="001552D0"/>
    <w:rsid w:val="00164ED4"/>
    <w:rsid w:val="00165E18"/>
    <w:rsid w:val="00174568"/>
    <w:rsid w:val="00182E5D"/>
    <w:rsid w:val="00194446"/>
    <w:rsid w:val="00197632"/>
    <w:rsid w:val="001B0349"/>
    <w:rsid w:val="001C249B"/>
    <w:rsid w:val="001C3BA6"/>
    <w:rsid w:val="001C75C2"/>
    <w:rsid w:val="001E78BB"/>
    <w:rsid w:val="001E7903"/>
    <w:rsid w:val="001F38F3"/>
    <w:rsid w:val="002034E4"/>
    <w:rsid w:val="00204591"/>
    <w:rsid w:val="00210210"/>
    <w:rsid w:val="0021237C"/>
    <w:rsid w:val="00212BCA"/>
    <w:rsid w:val="002155A8"/>
    <w:rsid w:val="002156E0"/>
    <w:rsid w:val="0021577F"/>
    <w:rsid w:val="00220A8E"/>
    <w:rsid w:val="002215CD"/>
    <w:rsid w:val="002350A6"/>
    <w:rsid w:val="00236A5E"/>
    <w:rsid w:val="002463E4"/>
    <w:rsid w:val="0024676E"/>
    <w:rsid w:val="00251B19"/>
    <w:rsid w:val="00257CCC"/>
    <w:rsid w:val="002610F1"/>
    <w:rsid w:val="00263379"/>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571F"/>
    <w:rsid w:val="002D3B32"/>
    <w:rsid w:val="002E5D97"/>
    <w:rsid w:val="002E6A47"/>
    <w:rsid w:val="002F082E"/>
    <w:rsid w:val="002F1B6A"/>
    <w:rsid w:val="00302571"/>
    <w:rsid w:val="00304792"/>
    <w:rsid w:val="003075A7"/>
    <w:rsid w:val="00307A33"/>
    <w:rsid w:val="00311699"/>
    <w:rsid w:val="00314530"/>
    <w:rsid w:val="00330E1C"/>
    <w:rsid w:val="003353B7"/>
    <w:rsid w:val="00344F26"/>
    <w:rsid w:val="00347759"/>
    <w:rsid w:val="00347D4E"/>
    <w:rsid w:val="00352C90"/>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E0076"/>
    <w:rsid w:val="003E0A23"/>
    <w:rsid w:val="003E3869"/>
    <w:rsid w:val="003E4F5D"/>
    <w:rsid w:val="003F1C21"/>
    <w:rsid w:val="003F52E6"/>
    <w:rsid w:val="003F6024"/>
    <w:rsid w:val="003F7202"/>
    <w:rsid w:val="00405DE1"/>
    <w:rsid w:val="00417275"/>
    <w:rsid w:val="004325CD"/>
    <w:rsid w:val="00433C0C"/>
    <w:rsid w:val="004361DF"/>
    <w:rsid w:val="00437A39"/>
    <w:rsid w:val="004427A7"/>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2F2B"/>
    <w:rsid w:val="0049342A"/>
    <w:rsid w:val="004A5BFB"/>
    <w:rsid w:val="004A70E4"/>
    <w:rsid w:val="004B022E"/>
    <w:rsid w:val="004B1F22"/>
    <w:rsid w:val="004B4FD5"/>
    <w:rsid w:val="004C5077"/>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85C9F"/>
    <w:rsid w:val="005865ED"/>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60D2D"/>
    <w:rsid w:val="00763F41"/>
    <w:rsid w:val="00766056"/>
    <w:rsid w:val="00766F79"/>
    <w:rsid w:val="00772D02"/>
    <w:rsid w:val="0077529D"/>
    <w:rsid w:val="00775D28"/>
    <w:rsid w:val="007772F3"/>
    <w:rsid w:val="00782470"/>
    <w:rsid w:val="0078290C"/>
    <w:rsid w:val="00790F01"/>
    <w:rsid w:val="007A0117"/>
    <w:rsid w:val="007A1476"/>
    <w:rsid w:val="007A2B69"/>
    <w:rsid w:val="007A49B2"/>
    <w:rsid w:val="007A64B0"/>
    <w:rsid w:val="007B121E"/>
    <w:rsid w:val="007D1C81"/>
    <w:rsid w:val="007D72B3"/>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4E9D"/>
    <w:rsid w:val="0092177B"/>
    <w:rsid w:val="00930E90"/>
    <w:rsid w:val="0093191C"/>
    <w:rsid w:val="009330E8"/>
    <w:rsid w:val="00936044"/>
    <w:rsid w:val="009400C5"/>
    <w:rsid w:val="009403BA"/>
    <w:rsid w:val="00960F30"/>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0434"/>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3620"/>
    <w:rsid w:val="00B236CE"/>
    <w:rsid w:val="00B2490F"/>
    <w:rsid w:val="00B24DB6"/>
    <w:rsid w:val="00B2746E"/>
    <w:rsid w:val="00B3262F"/>
    <w:rsid w:val="00B3284E"/>
    <w:rsid w:val="00B36D0E"/>
    <w:rsid w:val="00B3778F"/>
    <w:rsid w:val="00B47B76"/>
    <w:rsid w:val="00B55BE2"/>
    <w:rsid w:val="00B60EA0"/>
    <w:rsid w:val="00B66348"/>
    <w:rsid w:val="00B7149B"/>
    <w:rsid w:val="00B72AF5"/>
    <w:rsid w:val="00B824EB"/>
    <w:rsid w:val="00B83B29"/>
    <w:rsid w:val="00B85AC1"/>
    <w:rsid w:val="00B91184"/>
    <w:rsid w:val="00BA3276"/>
    <w:rsid w:val="00BA6D75"/>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B1E"/>
    <w:rsid w:val="00CD0C6F"/>
    <w:rsid w:val="00CD6894"/>
    <w:rsid w:val="00CD73D9"/>
    <w:rsid w:val="00CE5E17"/>
    <w:rsid w:val="00CF1F0F"/>
    <w:rsid w:val="00CF2F3C"/>
    <w:rsid w:val="00CF3F3C"/>
    <w:rsid w:val="00D02086"/>
    <w:rsid w:val="00D02756"/>
    <w:rsid w:val="00D05278"/>
    <w:rsid w:val="00D122B3"/>
    <w:rsid w:val="00D13740"/>
    <w:rsid w:val="00D17048"/>
    <w:rsid w:val="00D17B7E"/>
    <w:rsid w:val="00D27076"/>
    <w:rsid w:val="00D2788E"/>
    <w:rsid w:val="00D37D65"/>
    <w:rsid w:val="00D4041A"/>
    <w:rsid w:val="00D412A9"/>
    <w:rsid w:val="00D51813"/>
    <w:rsid w:val="00D5381B"/>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1C1F"/>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60256"/>
    <w:rsid w:val="00E612EB"/>
    <w:rsid w:val="00E63350"/>
    <w:rsid w:val="00E83DD9"/>
    <w:rsid w:val="00E90BED"/>
    <w:rsid w:val="00E90DC9"/>
    <w:rsid w:val="00E925C6"/>
    <w:rsid w:val="00E930F7"/>
    <w:rsid w:val="00E93D09"/>
    <w:rsid w:val="00EB3C81"/>
    <w:rsid w:val="00EB5860"/>
    <w:rsid w:val="00EB620D"/>
    <w:rsid w:val="00EC3C7A"/>
    <w:rsid w:val="00EC43C5"/>
    <w:rsid w:val="00EC7A67"/>
    <w:rsid w:val="00ED2E3D"/>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905B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innovations/mountera" TargetMode="External"/><Relationship Id="rId13" Type="http://schemas.openxmlformats.org/officeDocument/2006/relationships/hyperlink" Target="https://www.dallmeier.com/products/innovations/mounte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roducts/panomera-camera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innovations/mountera"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products/panomera-camer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products/innovations/mountera"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2</Pages>
  <Words>658</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10</cp:revision>
  <cp:lastPrinted>2018-01-17T16:18:00Z</cp:lastPrinted>
  <dcterms:created xsi:type="dcterms:W3CDTF">2024-06-26T12:27:00Z</dcterms:created>
  <dcterms:modified xsi:type="dcterms:W3CDTF">2024-07-31T09:32:00Z</dcterms:modified>
</cp:coreProperties>
</file>